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91" w:rsidRDefault="00F93891" w:rsidP="00F93891">
      <w:pPr>
        <w:jc w:val="both"/>
      </w:pPr>
    </w:p>
    <w:p w:rsidR="009E65DE" w:rsidRDefault="009E65DE" w:rsidP="00F93891">
      <w:pPr>
        <w:jc w:val="both"/>
      </w:pPr>
    </w:p>
    <w:p w:rsidR="00DD5F0B" w:rsidRPr="00DD5F0B" w:rsidRDefault="003143D7" w:rsidP="00E87488">
      <w:pPr>
        <w:spacing w:line="360" w:lineRule="auto"/>
        <w:ind w:left="-360" w:right="-360"/>
        <w:jc w:val="center"/>
        <w:rPr>
          <w:b/>
          <w:bCs/>
          <w:i/>
          <w:iCs/>
          <w:sz w:val="32"/>
          <w:szCs w:val="32"/>
        </w:rPr>
      </w:pPr>
      <w:r>
        <w:rPr>
          <w:b/>
          <w:bCs/>
          <w:i/>
          <w:iCs/>
          <w:sz w:val="32"/>
          <w:szCs w:val="32"/>
        </w:rPr>
        <w:t>T</w:t>
      </w:r>
      <w:r w:rsidR="00F93891" w:rsidRPr="00DD5F0B">
        <w:rPr>
          <w:b/>
          <w:bCs/>
          <w:i/>
          <w:iCs/>
          <w:sz w:val="32"/>
          <w:szCs w:val="32"/>
        </w:rPr>
        <w:t xml:space="preserve">he Securities Market </w:t>
      </w:r>
      <w:r w:rsidR="00E87488">
        <w:rPr>
          <w:b/>
          <w:bCs/>
          <w:i/>
          <w:iCs/>
          <w:sz w:val="32"/>
          <w:szCs w:val="32"/>
        </w:rPr>
        <w:t>Act</w:t>
      </w:r>
    </w:p>
    <w:p w:rsidR="00F93891" w:rsidRPr="00F72C20" w:rsidRDefault="00F93891" w:rsidP="003F2DEB">
      <w:pPr>
        <w:spacing w:line="360" w:lineRule="auto"/>
        <w:ind w:left="-360" w:right="-360"/>
        <w:jc w:val="center"/>
        <w:rPr>
          <w:b/>
          <w:bCs/>
          <w:i/>
          <w:iCs/>
          <w:sz w:val="28"/>
          <w:szCs w:val="28"/>
        </w:rPr>
      </w:pPr>
      <w:r w:rsidRPr="00DD5F0B">
        <w:rPr>
          <w:b/>
          <w:bCs/>
          <w:i/>
          <w:iCs/>
          <w:sz w:val="32"/>
          <w:szCs w:val="32"/>
        </w:rPr>
        <w:t xml:space="preserve"> o</w:t>
      </w:r>
      <w:r w:rsidR="003F2DEB">
        <w:rPr>
          <w:b/>
          <w:bCs/>
          <w:i/>
          <w:iCs/>
          <w:sz w:val="32"/>
          <w:szCs w:val="32"/>
        </w:rPr>
        <w:t>f</w:t>
      </w:r>
      <w:r w:rsidRPr="00DD5F0B">
        <w:rPr>
          <w:b/>
          <w:bCs/>
          <w:i/>
          <w:iCs/>
          <w:sz w:val="32"/>
          <w:szCs w:val="32"/>
        </w:rPr>
        <w:t xml:space="preserve"> the Islamic Republic of Iran</w:t>
      </w:r>
    </w:p>
    <w:p w:rsidR="003143D7" w:rsidRPr="00DD5F0B" w:rsidRDefault="003143D7" w:rsidP="00A65C9A">
      <w:pPr>
        <w:spacing w:line="360" w:lineRule="auto"/>
        <w:ind w:left="-360" w:right="-360"/>
        <w:jc w:val="center"/>
        <w:rPr>
          <w:b/>
          <w:bCs/>
          <w:i/>
          <w:iCs/>
          <w:sz w:val="36"/>
          <w:szCs w:val="36"/>
        </w:rPr>
      </w:pPr>
      <w:r w:rsidRPr="00F51A90">
        <w:rPr>
          <w:b/>
          <w:bCs/>
          <w:i/>
          <w:iCs/>
          <w:sz w:val="36"/>
          <w:szCs w:val="36"/>
        </w:rPr>
        <w:t>Executive</w:t>
      </w:r>
      <w:r w:rsidRPr="00DD5F0B">
        <w:rPr>
          <w:b/>
          <w:bCs/>
          <w:i/>
          <w:iCs/>
          <w:sz w:val="36"/>
          <w:szCs w:val="36"/>
        </w:rPr>
        <w:t xml:space="preserve"> </w:t>
      </w:r>
      <w:r w:rsidRPr="00F51A90">
        <w:rPr>
          <w:b/>
          <w:bCs/>
          <w:i/>
          <w:iCs/>
          <w:sz w:val="36"/>
          <w:szCs w:val="36"/>
        </w:rPr>
        <w:t>Bylaw</w:t>
      </w:r>
      <w:r w:rsidRPr="00DD5F0B">
        <w:rPr>
          <w:b/>
          <w:bCs/>
          <w:i/>
          <w:iCs/>
          <w:sz w:val="36"/>
          <w:szCs w:val="36"/>
        </w:rPr>
        <w:t xml:space="preserve"> </w:t>
      </w:r>
    </w:p>
    <w:p w:rsidR="0003585B" w:rsidRDefault="0003585B" w:rsidP="00F93891">
      <w:pPr>
        <w:jc w:val="center"/>
        <w:rPr>
          <w:b/>
          <w:bCs/>
          <w:i/>
          <w:iCs/>
        </w:rPr>
      </w:pPr>
    </w:p>
    <w:p w:rsidR="00B77C5E" w:rsidRDefault="00B77C5E" w:rsidP="00F93891">
      <w:pPr>
        <w:jc w:val="center"/>
        <w:rPr>
          <w:b/>
          <w:bCs/>
          <w:i/>
          <w:iCs/>
        </w:rPr>
      </w:pPr>
    </w:p>
    <w:p w:rsidR="00CA5FA9" w:rsidRDefault="00516E06" w:rsidP="00A65C9A">
      <w:pPr>
        <w:spacing w:line="360" w:lineRule="auto"/>
        <w:jc w:val="both"/>
        <w:rPr>
          <w:rFonts w:ascii="Century Gothic" w:hAnsi="Century Gothic"/>
          <w:sz w:val="22"/>
          <w:szCs w:val="22"/>
        </w:rPr>
      </w:pPr>
      <w:r w:rsidRPr="00F51A90">
        <w:rPr>
          <w:rFonts w:ascii="Century Gothic" w:hAnsi="Century Gothic"/>
          <w:b/>
          <w:bCs/>
          <w:sz w:val="22"/>
          <w:szCs w:val="22"/>
        </w:rPr>
        <w:t>Article 1</w:t>
      </w:r>
      <w:r w:rsidRPr="00F51A90">
        <w:rPr>
          <w:rFonts w:ascii="Century Gothic" w:hAnsi="Century Gothic"/>
          <w:sz w:val="22"/>
          <w:szCs w:val="22"/>
        </w:rPr>
        <w:t xml:space="preserve">- The </w:t>
      </w:r>
      <w:r w:rsidR="00452CA9" w:rsidRPr="00F51A90">
        <w:rPr>
          <w:rFonts w:ascii="Century Gothic" w:hAnsi="Century Gothic"/>
          <w:sz w:val="22"/>
          <w:szCs w:val="22"/>
        </w:rPr>
        <w:t xml:space="preserve">definitions given for </w:t>
      </w:r>
      <w:r w:rsidR="00024A58" w:rsidRPr="00F51A90">
        <w:rPr>
          <w:rFonts w:ascii="Century Gothic" w:hAnsi="Century Gothic"/>
          <w:sz w:val="22"/>
          <w:szCs w:val="22"/>
        </w:rPr>
        <w:t xml:space="preserve">the </w:t>
      </w:r>
      <w:r w:rsidR="00452CA9" w:rsidRPr="00F51A90">
        <w:rPr>
          <w:rFonts w:ascii="Century Gothic" w:hAnsi="Century Gothic"/>
          <w:sz w:val="22"/>
          <w:szCs w:val="22"/>
        </w:rPr>
        <w:t xml:space="preserve">terms and abbreviations used in Article 1 of the Securities Market </w:t>
      </w:r>
      <w:r w:rsidR="00E87488">
        <w:rPr>
          <w:rFonts w:ascii="Century Gothic" w:hAnsi="Century Gothic"/>
          <w:sz w:val="22"/>
          <w:szCs w:val="22"/>
        </w:rPr>
        <w:t>Act</w:t>
      </w:r>
      <w:r w:rsidR="00452CA9" w:rsidRPr="00F51A90">
        <w:rPr>
          <w:rFonts w:ascii="Century Gothic" w:hAnsi="Century Gothic"/>
          <w:sz w:val="22"/>
          <w:szCs w:val="22"/>
        </w:rPr>
        <w:t xml:space="preserve"> of the Islamic Republic of Iran ratified in November 2005 will also apply to the terms and abbreviations used in </w:t>
      </w:r>
      <w:r w:rsidR="00024A58" w:rsidRPr="00F51A90">
        <w:rPr>
          <w:rFonts w:ascii="Century Gothic" w:hAnsi="Century Gothic"/>
          <w:sz w:val="22"/>
          <w:szCs w:val="22"/>
        </w:rPr>
        <w:t>the present</w:t>
      </w:r>
      <w:r w:rsidR="00452CA9" w:rsidRPr="00F51A90">
        <w:rPr>
          <w:rFonts w:ascii="Century Gothic" w:hAnsi="Century Gothic"/>
          <w:sz w:val="22"/>
          <w:szCs w:val="22"/>
        </w:rPr>
        <w:t xml:space="preserve"> bylaw. For the purposes of other terms and abbreviations</w:t>
      </w:r>
      <w:r w:rsidR="00C74545" w:rsidRPr="00F51A90">
        <w:rPr>
          <w:rFonts w:ascii="Century Gothic" w:hAnsi="Century Gothic"/>
          <w:sz w:val="22"/>
          <w:szCs w:val="22"/>
        </w:rPr>
        <w:t xml:space="preserve"> used herein</w:t>
      </w:r>
      <w:r w:rsidR="00024A58" w:rsidRPr="00F51A90">
        <w:rPr>
          <w:rFonts w:ascii="Century Gothic" w:hAnsi="Century Gothic"/>
          <w:sz w:val="22"/>
          <w:szCs w:val="22"/>
        </w:rPr>
        <w:t>,</w:t>
      </w:r>
      <w:r w:rsidR="00C74545" w:rsidRPr="00F51A90">
        <w:rPr>
          <w:rFonts w:ascii="Century Gothic" w:hAnsi="Century Gothic"/>
          <w:sz w:val="22"/>
          <w:szCs w:val="22"/>
        </w:rPr>
        <w:t xml:space="preserve"> definitions </w:t>
      </w:r>
      <w:r w:rsidR="00452CA9" w:rsidRPr="00F51A90">
        <w:rPr>
          <w:rFonts w:ascii="Century Gothic" w:hAnsi="Century Gothic"/>
          <w:sz w:val="22"/>
          <w:szCs w:val="22"/>
        </w:rPr>
        <w:t>are provided as follows:</w:t>
      </w:r>
    </w:p>
    <w:p w:rsidR="005964D9" w:rsidRDefault="005964D9" w:rsidP="009E65DE">
      <w:pPr>
        <w:spacing w:line="360" w:lineRule="auto"/>
        <w:jc w:val="both"/>
        <w:rPr>
          <w:rFonts w:ascii="Century Gothic" w:hAnsi="Century Gothic"/>
          <w:sz w:val="22"/>
          <w:szCs w:val="22"/>
        </w:rPr>
      </w:pPr>
    </w:p>
    <w:p w:rsidR="00CA5FA9" w:rsidRDefault="00CA5FA9" w:rsidP="00E87488">
      <w:pPr>
        <w:spacing w:line="360" w:lineRule="auto"/>
        <w:ind w:left="360" w:hanging="360"/>
        <w:jc w:val="both"/>
        <w:rPr>
          <w:rFonts w:ascii="Century Gothic" w:hAnsi="Century Gothic"/>
          <w:sz w:val="22"/>
          <w:szCs w:val="22"/>
        </w:rPr>
      </w:pPr>
      <w:r w:rsidRPr="00F51A90">
        <w:rPr>
          <w:rFonts w:ascii="Century Gothic" w:hAnsi="Century Gothic"/>
          <w:sz w:val="22"/>
          <w:szCs w:val="22"/>
        </w:rPr>
        <w:t xml:space="preserve">1- </w:t>
      </w:r>
      <w:r w:rsidRPr="00F51A90">
        <w:rPr>
          <w:rFonts w:ascii="Century Gothic" w:hAnsi="Century Gothic"/>
          <w:b/>
          <w:bCs/>
          <w:sz w:val="22"/>
          <w:szCs w:val="22"/>
        </w:rPr>
        <w:t xml:space="preserve">The </w:t>
      </w:r>
      <w:r w:rsidR="00E87488">
        <w:rPr>
          <w:rFonts w:ascii="Century Gothic" w:hAnsi="Century Gothic"/>
          <w:b/>
          <w:bCs/>
          <w:sz w:val="22"/>
          <w:szCs w:val="22"/>
        </w:rPr>
        <w:t>Act</w:t>
      </w:r>
      <w:r>
        <w:rPr>
          <w:rFonts w:ascii="Century Gothic" w:hAnsi="Century Gothic"/>
          <w:sz w:val="22"/>
          <w:szCs w:val="22"/>
        </w:rPr>
        <w:t xml:space="preserve"> means the Securities Market </w:t>
      </w:r>
      <w:r w:rsidR="00E87488">
        <w:rPr>
          <w:rFonts w:ascii="Century Gothic" w:hAnsi="Century Gothic"/>
          <w:sz w:val="22"/>
          <w:szCs w:val="22"/>
        </w:rPr>
        <w:t>Act</w:t>
      </w:r>
      <w:r>
        <w:rPr>
          <w:rFonts w:ascii="Century Gothic" w:hAnsi="Century Gothic"/>
          <w:sz w:val="22"/>
          <w:szCs w:val="22"/>
        </w:rPr>
        <w:t xml:space="preserve"> of the Islamic Republic of Iran enacted in 2005.</w:t>
      </w:r>
    </w:p>
    <w:p w:rsidR="0045013B" w:rsidRDefault="0045013B" w:rsidP="009E65DE">
      <w:pPr>
        <w:spacing w:line="360" w:lineRule="auto"/>
        <w:ind w:left="360" w:hanging="360"/>
        <w:jc w:val="both"/>
        <w:rPr>
          <w:rFonts w:ascii="Century Gothic" w:hAnsi="Century Gothic"/>
          <w:sz w:val="22"/>
          <w:szCs w:val="22"/>
        </w:rPr>
      </w:pPr>
    </w:p>
    <w:p w:rsidR="00CA5FA9" w:rsidRDefault="00CA5FA9" w:rsidP="00E87488">
      <w:pPr>
        <w:spacing w:line="360" w:lineRule="auto"/>
        <w:ind w:left="360" w:hanging="360"/>
        <w:jc w:val="both"/>
        <w:rPr>
          <w:rFonts w:ascii="Century Gothic" w:hAnsi="Century Gothic"/>
          <w:sz w:val="22"/>
          <w:szCs w:val="22"/>
        </w:rPr>
      </w:pPr>
      <w:r>
        <w:rPr>
          <w:rFonts w:ascii="Century Gothic" w:hAnsi="Century Gothic"/>
          <w:sz w:val="22"/>
          <w:szCs w:val="22"/>
        </w:rPr>
        <w:t xml:space="preserve">2- </w:t>
      </w:r>
      <w:r w:rsidR="00F51A90">
        <w:rPr>
          <w:rFonts w:ascii="Century Gothic" w:hAnsi="Century Gothic"/>
          <w:b/>
          <w:bCs/>
          <w:sz w:val="22"/>
          <w:szCs w:val="22"/>
        </w:rPr>
        <w:t>Regulated</w:t>
      </w:r>
      <w:r w:rsidR="00FA7FCB">
        <w:rPr>
          <w:rFonts w:ascii="Century Gothic" w:hAnsi="Century Gothic"/>
          <w:sz w:val="22"/>
          <w:szCs w:val="22"/>
        </w:rPr>
        <w:t xml:space="preserve"> </w:t>
      </w:r>
      <w:r w:rsidR="00BD2279" w:rsidRPr="00024A58">
        <w:rPr>
          <w:rFonts w:ascii="Century Gothic" w:hAnsi="Century Gothic"/>
          <w:b/>
          <w:bCs/>
          <w:sz w:val="22"/>
          <w:szCs w:val="22"/>
        </w:rPr>
        <w:t xml:space="preserve">Institutions and </w:t>
      </w:r>
      <w:r w:rsidR="00BD2279" w:rsidRPr="00024A58">
        <w:rPr>
          <w:rFonts w:ascii="Century Gothic" w:hAnsi="Century Gothic"/>
          <w:b/>
          <w:bCs/>
          <w:caps/>
          <w:sz w:val="22"/>
          <w:szCs w:val="22"/>
        </w:rPr>
        <w:t>o</w:t>
      </w:r>
      <w:r w:rsidR="00BD2279" w:rsidRPr="00024A58">
        <w:rPr>
          <w:rFonts w:ascii="Century Gothic" w:hAnsi="Century Gothic"/>
          <w:b/>
          <w:bCs/>
          <w:sz w:val="22"/>
          <w:szCs w:val="22"/>
        </w:rPr>
        <w:t xml:space="preserve">rganizations </w:t>
      </w:r>
      <w:r w:rsidR="00BD2279">
        <w:rPr>
          <w:rFonts w:ascii="Century Gothic" w:hAnsi="Century Gothic"/>
          <w:sz w:val="22"/>
          <w:szCs w:val="22"/>
        </w:rPr>
        <w:t>mean</w:t>
      </w:r>
      <w:r w:rsidR="00024A58">
        <w:rPr>
          <w:rFonts w:ascii="Century Gothic" w:hAnsi="Century Gothic"/>
          <w:sz w:val="22"/>
          <w:szCs w:val="22"/>
        </w:rPr>
        <w:t xml:space="preserve"> a</w:t>
      </w:r>
      <w:r w:rsidR="00BD2279">
        <w:rPr>
          <w:rFonts w:ascii="Century Gothic" w:hAnsi="Century Gothic"/>
          <w:sz w:val="22"/>
          <w:szCs w:val="22"/>
        </w:rPr>
        <w:t xml:space="preserve">ll institutions and organizations which are deemed to have received </w:t>
      </w:r>
      <w:r w:rsidR="00024A58">
        <w:rPr>
          <w:rFonts w:ascii="Century Gothic" w:hAnsi="Century Gothic"/>
          <w:sz w:val="22"/>
          <w:szCs w:val="22"/>
        </w:rPr>
        <w:t>permit</w:t>
      </w:r>
      <w:r w:rsidR="00BD2279">
        <w:rPr>
          <w:rFonts w:ascii="Century Gothic" w:hAnsi="Century Gothic"/>
          <w:sz w:val="22"/>
          <w:szCs w:val="22"/>
        </w:rPr>
        <w:t xml:space="preserve">s for their formation or activities from the </w:t>
      </w:r>
      <w:r w:rsidR="00BD2279" w:rsidRPr="00024A58">
        <w:rPr>
          <w:rFonts w:ascii="Century Gothic" w:hAnsi="Century Gothic"/>
          <w:caps/>
          <w:sz w:val="22"/>
          <w:szCs w:val="22"/>
        </w:rPr>
        <w:t>c</w:t>
      </w:r>
      <w:r w:rsidR="00BD2279">
        <w:rPr>
          <w:rFonts w:ascii="Century Gothic" w:hAnsi="Century Gothic"/>
          <w:sz w:val="22"/>
          <w:szCs w:val="22"/>
        </w:rPr>
        <w:t xml:space="preserve">ouncil or </w:t>
      </w:r>
      <w:r w:rsidR="00BD2279" w:rsidRPr="00024A58">
        <w:rPr>
          <w:rFonts w:ascii="Century Gothic" w:hAnsi="Century Gothic"/>
          <w:caps/>
          <w:sz w:val="22"/>
          <w:szCs w:val="22"/>
        </w:rPr>
        <w:t>o</w:t>
      </w:r>
      <w:r w:rsidR="00BD2279">
        <w:rPr>
          <w:rFonts w:ascii="Century Gothic" w:hAnsi="Century Gothic"/>
          <w:sz w:val="22"/>
          <w:szCs w:val="22"/>
        </w:rPr>
        <w:t>rganization in accordance with the rules of</w:t>
      </w:r>
      <w:r w:rsidR="00F51A90">
        <w:rPr>
          <w:rFonts w:ascii="Century Gothic" w:hAnsi="Century Gothic"/>
          <w:sz w:val="22"/>
          <w:szCs w:val="22"/>
        </w:rPr>
        <w:t xml:space="preserve"> the </w:t>
      </w:r>
      <w:r w:rsidR="00E87488">
        <w:rPr>
          <w:rFonts w:ascii="Century Gothic" w:hAnsi="Century Gothic"/>
          <w:sz w:val="22"/>
          <w:szCs w:val="22"/>
        </w:rPr>
        <w:t>Act</w:t>
      </w:r>
      <w:r w:rsidR="00BD2279">
        <w:rPr>
          <w:rFonts w:ascii="Century Gothic" w:hAnsi="Century Gothic"/>
          <w:sz w:val="22"/>
          <w:szCs w:val="22"/>
        </w:rPr>
        <w:t>, such as Exchange</w:t>
      </w:r>
      <w:r w:rsidR="00024A58">
        <w:rPr>
          <w:rFonts w:ascii="Century Gothic" w:hAnsi="Century Gothic"/>
          <w:sz w:val="22"/>
          <w:szCs w:val="22"/>
        </w:rPr>
        <w:t>s</w:t>
      </w:r>
      <w:r w:rsidR="00BD2279">
        <w:rPr>
          <w:rFonts w:ascii="Century Gothic" w:hAnsi="Century Gothic"/>
          <w:sz w:val="22"/>
          <w:szCs w:val="22"/>
        </w:rPr>
        <w:t xml:space="preserve">, </w:t>
      </w:r>
      <w:r w:rsidR="00BD2279" w:rsidRPr="00024A58">
        <w:rPr>
          <w:rFonts w:ascii="Century Gothic" w:hAnsi="Century Gothic"/>
          <w:caps/>
          <w:sz w:val="22"/>
          <w:szCs w:val="22"/>
        </w:rPr>
        <w:t>o</w:t>
      </w:r>
      <w:r w:rsidR="00BD2279">
        <w:rPr>
          <w:rFonts w:ascii="Century Gothic" w:hAnsi="Century Gothic"/>
          <w:sz w:val="22"/>
          <w:szCs w:val="22"/>
        </w:rPr>
        <w:t>ver-the-</w:t>
      </w:r>
      <w:r w:rsidR="00BD2279" w:rsidRPr="00024A58">
        <w:rPr>
          <w:rFonts w:ascii="Century Gothic" w:hAnsi="Century Gothic"/>
          <w:caps/>
          <w:sz w:val="22"/>
          <w:szCs w:val="22"/>
        </w:rPr>
        <w:t>c</w:t>
      </w:r>
      <w:r w:rsidR="00BD2279">
        <w:rPr>
          <w:rFonts w:ascii="Century Gothic" w:hAnsi="Century Gothic"/>
          <w:sz w:val="22"/>
          <w:szCs w:val="22"/>
        </w:rPr>
        <w:t>ounter markets (OTC</w:t>
      </w:r>
      <w:r w:rsidR="00024A58">
        <w:rPr>
          <w:rFonts w:ascii="Century Gothic" w:hAnsi="Century Gothic"/>
          <w:sz w:val="22"/>
          <w:szCs w:val="22"/>
        </w:rPr>
        <w:t>s</w:t>
      </w:r>
      <w:r w:rsidR="00BD2279">
        <w:rPr>
          <w:rFonts w:ascii="Century Gothic" w:hAnsi="Century Gothic"/>
          <w:sz w:val="22"/>
          <w:szCs w:val="22"/>
        </w:rPr>
        <w:t>), Associations</w:t>
      </w:r>
      <w:r w:rsidR="00024A58">
        <w:rPr>
          <w:rFonts w:ascii="Century Gothic" w:hAnsi="Century Gothic"/>
          <w:sz w:val="22"/>
          <w:szCs w:val="22"/>
        </w:rPr>
        <w:t>,</w:t>
      </w:r>
      <w:r w:rsidR="00BD2279">
        <w:rPr>
          <w:rFonts w:ascii="Century Gothic" w:hAnsi="Century Gothic"/>
          <w:sz w:val="22"/>
          <w:szCs w:val="22"/>
        </w:rPr>
        <w:t xml:space="preserve"> </w:t>
      </w:r>
      <w:r w:rsidR="00BD2279" w:rsidRPr="00024A58">
        <w:rPr>
          <w:rFonts w:ascii="Century Gothic" w:hAnsi="Century Gothic"/>
          <w:caps/>
          <w:sz w:val="22"/>
          <w:szCs w:val="22"/>
        </w:rPr>
        <w:t>d</w:t>
      </w:r>
      <w:r w:rsidR="00BD2279">
        <w:rPr>
          <w:rFonts w:ascii="Century Gothic" w:hAnsi="Century Gothic"/>
          <w:sz w:val="22"/>
          <w:szCs w:val="22"/>
        </w:rPr>
        <w:t xml:space="preserve">erivative </w:t>
      </w:r>
      <w:r w:rsidR="00BD2279" w:rsidRPr="00024A58">
        <w:rPr>
          <w:rFonts w:ascii="Century Gothic" w:hAnsi="Century Gothic"/>
          <w:caps/>
          <w:sz w:val="22"/>
          <w:szCs w:val="22"/>
        </w:rPr>
        <w:t>m</w:t>
      </w:r>
      <w:r w:rsidR="00BD2279">
        <w:rPr>
          <w:rFonts w:ascii="Century Gothic" w:hAnsi="Century Gothic"/>
          <w:sz w:val="22"/>
          <w:szCs w:val="22"/>
        </w:rPr>
        <w:t>arkets, Commodit</w:t>
      </w:r>
      <w:r w:rsidR="00DD5F0B">
        <w:rPr>
          <w:rFonts w:ascii="Century Gothic" w:hAnsi="Century Gothic"/>
          <w:sz w:val="22"/>
          <w:szCs w:val="22"/>
        </w:rPr>
        <w:t>ies</w:t>
      </w:r>
      <w:r w:rsidR="00BD2279">
        <w:rPr>
          <w:rFonts w:ascii="Century Gothic" w:hAnsi="Century Gothic"/>
          <w:sz w:val="22"/>
          <w:szCs w:val="22"/>
        </w:rPr>
        <w:t xml:space="preserve"> </w:t>
      </w:r>
      <w:r w:rsidR="00DD5F0B">
        <w:rPr>
          <w:rFonts w:ascii="Century Gothic" w:hAnsi="Century Gothic"/>
          <w:sz w:val="22"/>
          <w:szCs w:val="22"/>
        </w:rPr>
        <w:t>Exchanges</w:t>
      </w:r>
      <w:r w:rsidR="00BD2279">
        <w:rPr>
          <w:rFonts w:ascii="Century Gothic" w:hAnsi="Century Gothic"/>
          <w:sz w:val="22"/>
          <w:szCs w:val="22"/>
        </w:rPr>
        <w:t xml:space="preserve">, Central Securities Depository </w:t>
      </w:r>
      <w:r w:rsidR="0037434D">
        <w:rPr>
          <w:rFonts w:ascii="Century Gothic" w:hAnsi="Century Gothic"/>
          <w:sz w:val="22"/>
          <w:szCs w:val="22"/>
        </w:rPr>
        <w:t>and</w:t>
      </w:r>
      <w:r w:rsidR="00BD2279">
        <w:rPr>
          <w:rFonts w:ascii="Century Gothic" w:hAnsi="Century Gothic"/>
          <w:sz w:val="22"/>
          <w:szCs w:val="22"/>
        </w:rPr>
        <w:t xml:space="preserve"> Settlement</w:t>
      </w:r>
      <w:r w:rsidR="00024A58">
        <w:rPr>
          <w:rFonts w:ascii="Century Gothic" w:hAnsi="Century Gothic"/>
          <w:sz w:val="22"/>
          <w:szCs w:val="22"/>
        </w:rPr>
        <w:t xml:space="preserve"> </w:t>
      </w:r>
      <w:r w:rsidR="00DD5F0B">
        <w:rPr>
          <w:rFonts w:ascii="Century Gothic" w:hAnsi="Century Gothic"/>
          <w:sz w:val="22"/>
          <w:szCs w:val="22"/>
        </w:rPr>
        <w:t>C</w:t>
      </w:r>
      <w:r w:rsidR="00024A58">
        <w:rPr>
          <w:rFonts w:ascii="Century Gothic" w:hAnsi="Century Gothic"/>
          <w:sz w:val="22"/>
          <w:szCs w:val="22"/>
        </w:rPr>
        <w:t>ompanies</w:t>
      </w:r>
      <w:r w:rsidR="001D3323">
        <w:rPr>
          <w:rFonts w:ascii="Century Gothic" w:hAnsi="Century Gothic"/>
          <w:sz w:val="22"/>
          <w:szCs w:val="22"/>
        </w:rPr>
        <w:t>, Financial Institutions.</w:t>
      </w:r>
    </w:p>
    <w:p w:rsidR="00B77C5E" w:rsidRDefault="00B77C5E" w:rsidP="009E65DE">
      <w:pPr>
        <w:spacing w:line="360" w:lineRule="auto"/>
        <w:ind w:left="360" w:hanging="360"/>
        <w:jc w:val="both"/>
        <w:rPr>
          <w:rFonts w:ascii="Century Gothic" w:hAnsi="Century Gothic"/>
          <w:sz w:val="22"/>
          <w:szCs w:val="22"/>
        </w:rPr>
      </w:pPr>
    </w:p>
    <w:p w:rsidR="00783038" w:rsidRDefault="00783038" w:rsidP="00E87488">
      <w:pPr>
        <w:spacing w:line="360" w:lineRule="auto"/>
        <w:jc w:val="both"/>
        <w:rPr>
          <w:rFonts w:ascii="Century Gothic" w:hAnsi="Century Gothic"/>
          <w:sz w:val="22"/>
          <w:szCs w:val="22"/>
        </w:rPr>
      </w:pPr>
      <w:r w:rsidRPr="00024A58">
        <w:rPr>
          <w:rFonts w:ascii="Century Gothic" w:hAnsi="Century Gothic"/>
          <w:b/>
          <w:bCs/>
          <w:sz w:val="22"/>
          <w:szCs w:val="22"/>
        </w:rPr>
        <w:t xml:space="preserve">Article </w:t>
      </w:r>
      <w:r w:rsidR="00DD1C31" w:rsidRPr="00024A58">
        <w:rPr>
          <w:rFonts w:ascii="Century Gothic" w:hAnsi="Century Gothic"/>
          <w:b/>
          <w:bCs/>
          <w:sz w:val="22"/>
          <w:szCs w:val="22"/>
        </w:rPr>
        <w:t>2</w:t>
      </w:r>
      <w:r w:rsidRPr="00F72C20">
        <w:rPr>
          <w:rFonts w:ascii="Century Gothic" w:hAnsi="Century Gothic"/>
          <w:sz w:val="22"/>
          <w:szCs w:val="22"/>
        </w:rPr>
        <w:t xml:space="preserve">- </w:t>
      </w:r>
      <w:r w:rsidR="00DD1C31">
        <w:rPr>
          <w:rFonts w:ascii="Century Gothic" w:hAnsi="Century Gothic"/>
          <w:sz w:val="22"/>
          <w:szCs w:val="22"/>
        </w:rPr>
        <w:t xml:space="preserve">Upon listing of the securities pursuant to article (30) of </w:t>
      </w:r>
      <w:r w:rsidR="00F51A90">
        <w:rPr>
          <w:rFonts w:ascii="Century Gothic" w:hAnsi="Century Gothic"/>
          <w:sz w:val="22"/>
          <w:szCs w:val="22"/>
        </w:rPr>
        <w:t xml:space="preserve">the </w:t>
      </w:r>
      <w:r w:rsidR="00E87488">
        <w:rPr>
          <w:rFonts w:ascii="Century Gothic" w:hAnsi="Century Gothic"/>
          <w:sz w:val="22"/>
          <w:szCs w:val="22"/>
        </w:rPr>
        <w:t>Act</w:t>
      </w:r>
      <w:r w:rsidR="00DD1C31">
        <w:rPr>
          <w:rFonts w:ascii="Century Gothic" w:hAnsi="Century Gothic"/>
          <w:sz w:val="22"/>
          <w:szCs w:val="22"/>
        </w:rPr>
        <w:t xml:space="preserve">, the transactions thereto in each </w:t>
      </w:r>
      <w:r w:rsidR="002C2A6F">
        <w:rPr>
          <w:rFonts w:ascii="Century Gothic" w:hAnsi="Century Gothic"/>
          <w:sz w:val="22"/>
          <w:szCs w:val="22"/>
        </w:rPr>
        <w:t>exchange</w:t>
      </w:r>
      <w:r w:rsidR="00DD1C31">
        <w:rPr>
          <w:rFonts w:ascii="Century Gothic" w:hAnsi="Century Gothic"/>
          <w:sz w:val="22"/>
          <w:szCs w:val="22"/>
        </w:rPr>
        <w:t xml:space="preserve"> shall be conducted on the basis of the rules which </w:t>
      </w:r>
      <w:r w:rsidR="00AC6A5A">
        <w:rPr>
          <w:rFonts w:ascii="Century Gothic" w:hAnsi="Century Gothic"/>
          <w:sz w:val="22"/>
          <w:szCs w:val="22"/>
        </w:rPr>
        <w:t>have been</w:t>
      </w:r>
      <w:r w:rsidR="00DD1C31">
        <w:rPr>
          <w:rFonts w:ascii="Century Gothic" w:hAnsi="Century Gothic"/>
          <w:sz w:val="22"/>
          <w:szCs w:val="22"/>
        </w:rPr>
        <w:t xml:space="preserve"> approved by the Council. </w:t>
      </w:r>
    </w:p>
    <w:p w:rsidR="00B77C5E" w:rsidRDefault="00B77C5E" w:rsidP="009E65DE">
      <w:pPr>
        <w:spacing w:line="360" w:lineRule="auto"/>
        <w:jc w:val="both"/>
        <w:rPr>
          <w:rFonts w:ascii="Century Gothic" w:hAnsi="Century Gothic"/>
          <w:sz w:val="22"/>
          <w:szCs w:val="22"/>
        </w:rPr>
      </w:pPr>
    </w:p>
    <w:p w:rsidR="0037434D" w:rsidRDefault="0001017A" w:rsidP="00F51A90">
      <w:pPr>
        <w:spacing w:line="360" w:lineRule="auto"/>
        <w:jc w:val="both"/>
        <w:rPr>
          <w:rFonts w:ascii="Century Gothic" w:hAnsi="Century Gothic"/>
          <w:sz w:val="22"/>
          <w:szCs w:val="22"/>
        </w:rPr>
      </w:pPr>
      <w:r w:rsidRPr="00AC6A5A">
        <w:rPr>
          <w:rFonts w:ascii="Century Gothic" w:hAnsi="Century Gothic"/>
          <w:b/>
          <w:bCs/>
          <w:sz w:val="22"/>
          <w:szCs w:val="22"/>
        </w:rPr>
        <w:t>Article 3-</w:t>
      </w:r>
      <w:r w:rsidRPr="00F72C20">
        <w:rPr>
          <w:rFonts w:ascii="Century Gothic" w:hAnsi="Century Gothic"/>
          <w:sz w:val="22"/>
          <w:szCs w:val="22"/>
        </w:rPr>
        <w:t xml:space="preserve"> </w:t>
      </w:r>
      <w:r>
        <w:rPr>
          <w:rFonts w:ascii="Century Gothic" w:hAnsi="Century Gothic"/>
          <w:sz w:val="22"/>
          <w:szCs w:val="22"/>
        </w:rPr>
        <w:t>Exchanges,</w:t>
      </w:r>
      <w:r w:rsidR="003F2FB2">
        <w:rPr>
          <w:rFonts w:ascii="Century Gothic" w:hAnsi="Century Gothic"/>
          <w:sz w:val="22"/>
          <w:szCs w:val="22"/>
        </w:rPr>
        <w:t xml:space="preserve"> Associations,</w:t>
      </w:r>
      <w:r>
        <w:rPr>
          <w:rFonts w:ascii="Century Gothic" w:hAnsi="Century Gothic"/>
          <w:sz w:val="22"/>
          <w:szCs w:val="22"/>
        </w:rPr>
        <w:t xml:space="preserve"> </w:t>
      </w:r>
      <w:r w:rsidR="003F2FB2">
        <w:rPr>
          <w:rFonts w:ascii="Century Gothic" w:hAnsi="Century Gothic"/>
          <w:sz w:val="22"/>
          <w:szCs w:val="22"/>
        </w:rPr>
        <w:t>OCT</w:t>
      </w:r>
      <w:r>
        <w:rPr>
          <w:rFonts w:ascii="Century Gothic" w:hAnsi="Century Gothic"/>
          <w:sz w:val="22"/>
          <w:szCs w:val="22"/>
        </w:rPr>
        <w:t xml:space="preserve">s and </w:t>
      </w:r>
      <w:r w:rsidRPr="003F2FB2">
        <w:rPr>
          <w:rFonts w:ascii="Century Gothic" w:hAnsi="Century Gothic"/>
          <w:caps/>
          <w:sz w:val="22"/>
          <w:szCs w:val="22"/>
        </w:rPr>
        <w:t>c</w:t>
      </w:r>
      <w:r>
        <w:rPr>
          <w:rFonts w:ascii="Century Gothic" w:hAnsi="Century Gothic"/>
          <w:sz w:val="22"/>
          <w:szCs w:val="22"/>
        </w:rPr>
        <w:t xml:space="preserve">entral </w:t>
      </w:r>
      <w:r w:rsidRPr="003F2FB2">
        <w:rPr>
          <w:rFonts w:ascii="Century Gothic" w:hAnsi="Century Gothic"/>
          <w:caps/>
          <w:sz w:val="22"/>
          <w:szCs w:val="22"/>
        </w:rPr>
        <w:t>s</w:t>
      </w:r>
      <w:r>
        <w:rPr>
          <w:rFonts w:ascii="Century Gothic" w:hAnsi="Century Gothic"/>
          <w:sz w:val="22"/>
          <w:szCs w:val="22"/>
        </w:rPr>
        <w:t xml:space="preserve">ecurities </w:t>
      </w:r>
      <w:r w:rsidRPr="003F2FB2">
        <w:rPr>
          <w:rFonts w:ascii="Century Gothic" w:hAnsi="Century Gothic"/>
          <w:caps/>
          <w:sz w:val="22"/>
          <w:szCs w:val="22"/>
        </w:rPr>
        <w:t>d</w:t>
      </w:r>
      <w:r>
        <w:rPr>
          <w:rFonts w:ascii="Century Gothic" w:hAnsi="Century Gothic"/>
          <w:sz w:val="22"/>
          <w:szCs w:val="22"/>
        </w:rPr>
        <w:t xml:space="preserve">epository and </w:t>
      </w:r>
      <w:r w:rsidRPr="003F2FB2">
        <w:rPr>
          <w:rFonts w:ascii="Century Gothic" w:hAnsi="Century Gothic"/>
          <w:caps/>
          <w:sz w:val="22"/>
          <w:szCs w:val="22"/>
        </w:rPr>
        <w:t>s</w:t>
      </w:r>
      <w:r>
        <w:rPr>
          <w:rFonts w:ascii="Century Gothic" w:hAnsi="Century Gothic"/>
          <w:sz w:val="22"/>
          <w:szCs w:val="22"/>
        </w:rPr>
        <w:t>ettlement</w:t>
      </w:r>
      <w:r w:rsidR="003F2FB2">
        <w:rPr>
          <w:rFonts w:ascii="Century Gothic" w:hAnsi="Century Gothic"/>
          <w:sz w:val="22"/>
          <w:szCs w:val="22"/>
        </w:rPr>
        <w:t xml:space="preserve"> </w:t>
      </w:r>
      <w:r w:rsidR="00DD5F0B">
        <w:rPr>
          <w:rFonts w:ascii="Century Gothic" w:hAnsi="Century Gothic"/>
          <w:sz w:val="22"/>
          <w:szCs w:val="22"/>
        </w:rPr>
        <w:t>C</w:t>
      </w:r>
      <w:r w:rsidR="003F2FB2">
        <w:rPr>
          <w:rFonts w:ascii="Century Gothic" w:hAnsi="Century Gothic"/>
          <w:sz w:val="22"/>
          <w:szCs w:val="22"/>
        </w:rPr>
        <w:t>ompanies</w:t>
      </w:r>
      <w:r>
        <w:rPr>
          <w:rFonts w:ascii="Century Gothic" w:hAnsi="Century Gothic"/>
          <w:sz w:val="22"/>
          <w:szCs w:val="22"/>
        </w:rPr>
        <w:t xml:space="preserve"> are considered self-regulatory organizations</w:t>
      </w:r>
      <w:r w:rsidR="00DD5F0B">
        <w:rPr>
          <w:rFonts w:ascii="Century Gothic" w:hAnsi="Century Gothic"/>
          <w:sz w:val="22"/>
          <w:szCs w:val="22"/>
        </w:rPr>
        <w:t xml:space="preserve"> (SROs)</w:t>
      </w:r>
      <w:r>
        <w:rPr>
          <w:rFonts w:ascii="Century Gothic" w:hAnsi="Century Gothic"/>
          <w:sz w:val="22"/>
          <w:szCs w:val="22"/>
        </w:rPr>
        <w:t xml:space="preserve">. The Council shall give designations for </w:t>
      </w:r>
      <w:r w:rsidR="0037434D">
        <w:rPr>
          <w:rFonts w:ascii="Century Gothic" w:hAnsi="Century Gothic"/>
          <w:sz w:val="22"/>
          <w:szCs w:val="22"/>
        </w:rPr>
        <w:t xml:space="preserve">other self-regulatory </w:t>
      </w:r>
      <w:r w:rsidR="003F2FB2">
        <w:rPr>
          <w:rFonts w:ascii="Century Gothic" w:hAnsi="Century Gothic"/>
          <w:sz w:val="22"/>
          <w:szCs w:val="22"/>
        </w:rPr>
        <w:t>organization</w:t>
      </w:r>
      <w:r w:rsidR="0037434D">
        <w:rPr>
          <w:rFonts w:ascii="Century Gothic" w:hAnsi="Century Gothic"/>
          <w:sz w:val="22"/>
          <w:szCs w:val="22"/>
        </w:rPr>
        <w:t>s.</w:t>
      </w:r>
    </w:p>
    <w:p w:rsidR="009E65DE" w:rsidRDefault="009E65DE" w:rsidP="009E65DE">
      <w:pPr>
        <w:spacing w:line="360" w:lineRule="auto"/>
        <w:jc w:val="center"/>
        <w:rPr>
          <w:rFonts w:ascii="Century Gothic" w:hAnsi="Century Gothic"/>
          <w:sz w:val="22"/>
          <w:szCs w:val="22"/>
        </w:rPr>
      </w:pPr>
      <w:r>
        <w:rPr>
          <w:rFonts w:ascii="Century Gothic" w:hAnsi="Century Gothic"/>
          <w:sz w:val="22"/>
          <w:szCs w:val="22"/>
        </w:rPr>
        <w:t>1</w:t>
      </w:r>
    </w:p>
    <w:p w:rsidR="009E65DE" w:rsidRDefault="009E65DE" w:rsidP="009E65DE">
      <w:pPr>
        <w:spacing w:line="360" w:lineRule="auto"/>
        <w:jc w:val="both"/>
        <w:rPr>
          <w:rFonts w:ascii="Century Gothic" w:hAnsi="Century Gothic"/>
          <w:sz w:val="22"/>
          <w:szCs w:val="22"/>
        </w:rPr>
      </w:pPr>
    </w:p>
    <w:p w:rsidR="009E65DE" w:rsidRDefault="009E65DE" w:rsidP="009E65DE">
      <w:pPr>
        <w:spacing w:line="360" w:lineRule="auto"/>
        <w:jc w:val="both"/>
        <w:rPr>
          <w:rFonts w:ascii="Century Gothic" w:hAnsi="Century Gothic"/>
          <w:b/>
          <w:bCs/>
          <w:sz w:val="22"/>
          <w:szCs w:val="22"/>
        </w:rPr>
      </w:pPr>
    </w:p>
    <w:p w:rsidR="00B77C5E" w:rsidRDefault="0037434D" w:rsidP="00E87488">
      <w:pPr>
        <w:spacing w:line="360" w:lineRule="auto"/>
        <w:jc w:val="both"/>
        <w:rPr>
          <w:rFonts w:ascii="Century Gothic" w:hAnsi="Century Gothic"/>
          <w:sz w:val="22"/>
          <w:szCs w:val="22"/>
        </w:rPr>
      </w:pPr>
      <w:r w:rsidRPr="003F2FB2">
        <w:rPr>
          <w:rFonts w:ascii="Century Gothic" w:hAnsi="Century Gothic"/>
          <w:b/>
          <w:bCs/>
          <w:sz w:val="22"/>
          <w:szCs w:val="22"/>
        </w:rPr>
        <w:t>Article 4-</w:t>
      </w:r>
      <w:r>
        <w:rPr>
          <w:rFonts w:ascii="Century Gothic" w:hAnsi="Century Gothic"/>
          <w:sz w:val="22"/>
          <w:szCs w:val="22"/>
        </w:rPr>
        <w:t xml:space="preserve"> Th</w:t>
      </w:r>
      <w:r w:rsidR="003F2FB2">
        <w:rPr>
          <w:rFonts w:ascii="Century Gothic" w:hAnsi="Century Gothic"/>
          <w:sz w:val="22"/>
          <w:szCs w:val="22"/>
        </w:rPr>
        <w:t>e Central Securities Depository</w:t>
      </w:r>
      <w:r>
        <w:rPr>
          <w:rFonts w:ascii="Century Gothic" w:hAnsi="Century Gothic"/>
          <w:sz w:val="22"/>
          <w:szCs w:val="22"/>
        </w:rPr>
        <w:t xml:space="preserve"> and Settlement</w:t>
      </w:r>
      <w:r w:rsidR="003F2FB2">
        <w:rPr>
          <w:rFonts w:ascii="Century Gothic" w:hAnsi="Century Gothic"/>
          <w:sz w:val="22"/>
          <w:szCs w:val="22"/>
        </w:rPr>
        <w:t xml:space="preserve"> </w:t>
      </w:r>
      <w:r w:rsidR="003F2FB2" w:rsidRPr="00DD5F0B">
        <w:rPr>
          <w:rFonts w:ascii="Century Gothic" w:hAnsi="Century Gothic"/>
          <w:caps/>
          <w:sz w:val="22"/>
          <w:szCs w:val="22"/>
        </w:rPr>
        <w:t>c</w:t>
      </w:r>
      <w:r w:rsidR="003F2FB2">
        <w:rPr>
          <w:rFonts w:ascii="Century Gothic" w:hAnsi="Century Gothic"/>
          <w:sz w:val="22"/>
          <w:szCs w:val="22"/>
        </w:rPr>
        <w:t>ompanies</w:t>
      </w:r>
      <w:r w:rsidR="00685777">
        <w:rPr>
          <w:rFonts w:ascii="Century Gothic" w:hAnsi="Century Gothic"/>
          <w:sz w:val="22"/>
          <w:szCs w:val="22"/>
        </w:rPr>
        <w:t xml:space="preserve">, holding companies and portfolio managers are regarded as financial institutions. The Council </w:t>
      </w:r>
      <w:r w:rsidR="00B77C5E">
        <w:rPr>
          <w:rFonts w:ascii="Century Gothic" w:hAnsi="Century Gothic"/>
          <w:sz w:val="22"/>
          <w:szCs w:val="22"/>
        </w:rPr>
        <w:t xml:space="preserve">shall give </w:t>
      </w:r>
      <w:r w:rsidR="003F2FB2">
        <w:rPr>
          <w:rFonts w:ascii="Century Gothic" w:hAnsi="Century Gothic"/>
          <w:sz w:val="22"/>
          <w:szCs w:val="22"/>
        </w:rPr>
        <w:t>designa</w:t>
      </w:r>
      <w:r w:rsidR="00B77C5E">
        <w:rPr>
          <w:rFonts w:ascii="Century Gothic" w:hAnsi="Century Gothic"/>
          <w:sz w:val="22"/>
          <w:szCs w:val="22"/>
        </w:rPr>
        <w:t xml:space="preserve">tions for </w:t>
      </w:r>
      <w:r w:rsidR="003F2FB2">
        <w:rPr>
          <w:rFonts w:ascii="Century Gothic" w:hAnsi="Century Gothic"/>
          <w:sz w:val="22"/>
          <w:szCs w:val="22"/>
        </w:rPr>
        <w:t xml:space="preserve">other </w:t>
      </w:r>
      <w:r w:rsidR="00B77C5E">
        <w:rPr>
          <w:rFonts w:ascii="Century Gothic" w:hAnsi="Century Gothic"/>
          <w:sz w:val="22"/>
          <w:szCs w:val="22"/>
        </w:rPr>
        <w:t xml:space="preserve">financial institutions as prescribed by </w:t>
      </w:r>
      <w:r w:rsidR="00FA7FCB">
        <w:rPr>
          <w:rFonts w:ascii="Century Gothic" w:hAnsi="Century Gothic"/>
          <w:sz w:val="22"/>
          <w:szCs w:val="22"/>
        </w:rPr>
        <w:t xml:space="preserve">paragraph </w:t>
      </w:r>
      <w:r w:rsidR="00B77C5E">
        <w:rPr>
          <w:rFonts w:ascii="Century Gothic" w:hAnsi="Century Gothic"/>
          <w:sz w:val="22"/>
          <w:szCs w:val="22"/>
        </w:rPr>
        <w:t xml:space="preserve">(21), article (1) of </w:t>
      </w:r>
      <w:r w:rsidR="00F51A90">
        <w:rPr>
          <w:rFonts w:ascii="Century Gothic" w:hAnsi="Century Gothic"/>
          <w:sz w:val="22"/>
          <w:szCs w:val="22"/>
        </w:rPr>
        <w:t xml:space="preserve">the </w:t>
      </w:r>
      <w:r w:rsidR="00E87488">
        <w:rPr>
          <w:rFonts w:ascii="Century Gothic" w:hAnsi="Century Gothic"/>
          <w:sz w:val="22"/>
          <w:szCs w:val="22"/>
        </w:rPr>
        <w:t>Act</w:t>
      </w:r>
      <w:r w:rsidR="00B77C5E">
        <w:rPr>
          <w:rFonts w:ascii="Century Gothic" w:hAnsi="Century Gothic"/>
          <w:sz w:val="22"/>
          <w:szCs w:val="22"/>
        </w:rPr>
        <w:t xml:space="preserve">. </w:t>
      </w:r>
    </w:p>
    <w:p w:rsidR="00B77C5E" w:rsidRDefault="00B77C5E" w:rsidP="009E65DE">
      <w:pPr>
        <w:spacing w:line="360" w:lineRule="auto"/>
        <w:jc w:val="both"/>
        <w:rPr>
          <w:rFonts w:ascii="Century Gothic" w:hAnsi="Century Gothic"/>
          <w:sz w:val="22"/>
          <w:szCs w:val="22"/>
        </w:rPr>
      </w:pPr>
    </w:p>
    <w:p w:rsidR="0001017A" w:rsidRDefault="00B77C5E" w:rsidP="00A65C9A">
      <w:pPr>
        <w:spacing w:line="360" w:lineRule="auto"/>
        <w:jc w:val="both"/>
        <w:rPr>
          <w:rFonts w:ascii="Century Gothic" w:hAnsi="Century Gothic"/>
          <w:sz w:val="22"/>
          <w:szCs w:val="22"/>
        </w:rPr>
      </w:pPr>
      <w:r w:rsidRPr="003F2FB2">
        <w:rPr>
          <w:rFonts w:ascii="Century Gothic" w:hAnsi="Century Gothic"/>
          <w:b/>
          <w:bCs/>
          <w:sz w:val="22"/>
          <w:szCs w:val="22"/>
        </w:rPr>
        <w:t>Article 5-</w:t>
      </w:r>
      <w:r>
        <w:rPr>
          <w:rFonts w:ascii="Century Gothic" w:hAnsi="Century Gothic"/>
          <w:sz w:val="22"/>
          <w:szCs w:val="22"/>
        </w:rPr>
        <w:t xml:space="preserve"> The </w:t>
      </w:r>
      <w:r w:rsidR="00F51A90">
        <w:rPr>
          <w:rFonts w:ascii="Century Gothic" w:hAnsi="Century Gothic"/>
          <w:sz w:val="22"/>
          <w:szCs w:val="22"/>
        </w:rPr>
        <w:t>regulated</w:t>
      </w:r>
      <w:r w:rsidR="00FA7FCB">
        <w:rPr>
          <w:rFonts w:ascii="Century Gothic" w:hAnsi="Century Gothic"/>
          <w:sz w:val="22"/>
          <w:szCs w:val="22"/>
        </w:rPr>
        <w:t xml:space="preserve"> I</w:t>
      </w:r>
      <w:r>
        <w:rPr>
          <w:rFonts w:ascii="Century Gothic" w:hAnsi="Century Gothic"/>
          <w:sz w:val="22"/>
          <w:szCs w:val="22"/>
        </w:rPr>
        <w:t xml:space="preserve">nstitutions and </w:t>
      </w:r>
      <w:r w:rsidR="00F51A90">
        <w:rPr>
          <w:rFonts w:ascii="Century Gothic" w:hAnsi="Century Gothic"/>
          <w:sz w:val="22"/>
          <w:szCs w:val="22"/>
        </w:rPr>
        <w:t>o</w:t>
      </w:r>
      <w:r>
        <w:rPr>
          <w:rFonts w:ascii="Century Gothic" w:hAnsi="Century Gothic"/>
          <w:sz w:val="22"/>
          <w:szCs w:val="22"/>
        </w:rPr>
        <w:t xml:space="preserve">rganizations shall be subject to the provisions of the </w:t>
      </w:r>
      <w:r w:rsidR="00E87488">
        <w:rPr>
          <w:rFonts w:ascii="Century Gothic" w:hAnsi="Century Gothic"/>
          <w:sz w:val="22"/>
          <w:szCs w:val="22"/>
        </w:rPr>
        <w:t>Act</w:t>
      </w:r>
      <w:r>
        <w:rPr>
          <w:rFonts w:ascii="Century Gothic" w:hAnsi="Century Gothic"/>
          <w:sz w:val="22"/>
          <w:szCs w:val="22"/>
        </w:rPr>
        <w:t xml:space="preserve">, rules of the present bylaw as well as the regulations </w:t>
      </w:r>
      <w:r w:rsidR="003F2FB2">
        <w:rPr>
          <w:rFonts w:ascii="Century Gothic" w:hAnsi="Century Gothic"/>
          <w:sz w:val="22"/>
          <w:szCs w:val="22"/>
        </w:rPr>
        <w:t>set forth</w:t>
      </w:r>
      <w:r>
        <w:rPr>
          <w:rFonts w:ascii="Century Gothic" w:hAnsi="Century Gothic"/>
          <w:sz w:val="22"/>
          <w:szCs w:val="22"/>
        </w:rPr>
        <w:t xml:space="preserve"> in the context of the legal powers delegated to the competent organs in the </w:t>
      </w:r>
      <w:r w:rsidRPr="003F2FB2">
        <w:rPr>
          <w:rFonts w:ascii="Century Gothic" w:hAnsi="Century Gothic"/>
          <w:caps/>
          <w:sz w:val="22"/>
          <w:szCs w:val="22"/>
        </w:rPr>
        <w:t>s</w:t>
      </w:r>
      <w:r>
        <w:rPr>
          <w:rFonts w:ascii="Century Gothic" w:hAnsi="Century Gothic"/>
          <w:sz w:val="22"/>
          <w:szCs w:val="22"/>
        </w:rPr>
        <w:t xml:space="preserve">ecurities </w:t>
      </w:r>
      <w:r w:rsidRPr="003F2FB2">
        <w:rPr>
          <w:rFonts w:ascii="Century Gothic" w:hAnsi="Century Gothic"/>
          <w:caps/>
          <w:sz w:val="22"/>
          <w:szCs w:val="22"/>
        </w:rPr>
        <w:t>m</w:t>
      </w:r>
      <w:r>
        <w:rPr>
          <w:rFonts w:ascii="Century Gothic" w:hAnsi="Century Gothic"/>
          <w:sz w:val="22"/>
          <w:szCs w:val="22"/>
        </w:rPr>
        <w:t xml:space="preserve">arket. </w:t>
      </w:r>
      <w:r w:rsidR="0037434D">
        <w:rPr>
          <w:rFonts w:ascii="Century Gothic" w:hAnsi="Century Gothic"/>
          <w:sz w:val="22"/>
          <w:szCs w:val="22"/>
        </w:rPr>
        <w:t xml:space="preserve"> </w:t>
      </w:r>
      <w:r w:rsidR="0001017A">
        <w:rPr>
          <w:rFonts w:ascii="Century Gothic" w:hAnsi="Century Gothic"/>
          <w:sz w:val="22"/>
          <w:szCs w:val="22"/>
        </w:rPr>
        <w:t xml:space="preserve">  </w:t>
      </w:r>
    </w:p>
    <w:p w:rsidR="00DD1C31" w:rsidRDefault="00DD1C31" w:rsidP="009E65DE">
      <w:pPr>
        <w:spacing w:line="360" w:lineRule="auto"/>
        <w:jc w:val="both"/>
        <w:rPr>
          <w:rFonts w:ascii="Century Gothic" w:hAnsi="Century Gothic"/>
          <w:sz w:val="22"/>
          <w:szCs w:val="22"/>
        </w:rPr>
      </w:pPr>
    </w:p>
    <w:p w:rsidR="00DC50CC" w:rsidRDefault="00850A12" w:rsidP="00E87488">
      <w:pPr>
        <w:spacing w:line="360" w:lineRule="auto"/>
        <w:jc w:val="both"/>
        <w:rPr>
          <w:rFonts w:ascii="Century Gothic" w:hAnsi="Century Gothic"/>
          <w:sz w:val="22"/>
          <w:szCs w:val="22"/>
        </w:rPr>
      </w:pPr>
      <w:r w:rsidRPr="00BD494E">
        <w:rPr>
          <w:rFonts w:ascii="Century Gothic" w:hAnsi="Century Gothic"/>
          <w:b/>
          <w:bCs/>
          <w:sz w:val="22"/>
          <w:szCs w:val="22"/>
        </w:rPr>
        <w:t>Article 6</w:t>
      </w:r>
      <w:r w:rsidR="00A27906">
        <w:rPr>
          <w:rFonts w:ascii="Century Gothic" w:hAnsi="Century Gothic"/>
          <w:sz w:val="22"/>
          <w:szCs w:val="22"/>
        </w:rPr>
        <w:t xml:space="preserve">- The </w:t>
      </w:r>
      <w:r w:rsidR="0059705D">
        <w:rPr>
          <w:rFonts w:ascii="Century Gothic" w:hAnsi="Century Gothic"/>
          <w:sz w:val="22"/>
          <w:szCs w:val="22"/>
        </w:rPr>
        <w:t xml:space="preserve">Council </w:t>
      </w:r>
      <w:r w:rsidR="00DC50CC">
        <w:rPr>
          <w:rFonts w:ascii="Century Gothic" w:hAnsi="Century Gothic"/>
          <w:sz w:val="22"/>
          <w:szCs w:val="22"/>
        </w:rPr>
        <w:t xml:space="preserve">is an authority which has jurisdiction for designating and approving </w:t>
      </w:r>
      <w:r w:rsidR="00BD494E">
        <w:rPr>
          <w:rFonts w:ascii="Century Gothic" w:hAnsi="Century Gothic"/>
          <w:sz w:val="22"/>
          <w:szCs w:val="22"/>
        </w:rPr>
        <w:t>tradable</w:t>
      </w:r>
      <w:r w:rsidR="00DC50CC">
        <w:rPr>
          <w:rFonts w:ascii="Century Gothic" w:hAnsi="Century Gothic"/>
          <w:sz w:val="22"/>
          <w:szCs w:val="22"/>
        </w:rPr>
        <w:t xml:space="preserve"> securities of any kind, subject </w:t>
      </w:r>
      <w:r w:rsidR="00BD494E">
        <w:rPr>
          <w:rFonts w:ascii="Century Gothic" w:hAnsi="Century Gothic"/>
          <w:sz w:val="22"/>
          <w:szCs w:val="22"/>
        </w:rPr>
        <w:t>to</w:t>
      </w:r>
      <w:r w:rsidR="00DC50CC">
        <w:rPr>
          <w:rFonts w:ascii="Century Gothic" w:hAnsi="Century Gothic"/>
          <w:sz w:val="22"/>
          <w:szCs w:val="22"/>
        </w:rPr>
        <w:t xml:space="preserve"> </w:t>
      </w:r>
      <w:r w:rsidR="00FA7FCB">
        <w:rPr>
          <w:rFonts w:ascii="Century Gothic" w:hAnsi="Century Gothic"/>
          <w:sz w:val="22"/>
          <w:szCs w:val="22"/>
        </w:rPr>
        <w:t xml:space="preserve">paragraph </w:t>
      </w:r>
      <w:r w:rsidR="00DC50CC">
        <w:rPr>
          <w:rFonts w:ascii="Century Gothic" w:hAnsi="Century Gothic"/>
          <w:sz w:val="22"/>
          <w:szCs w:val="22"/>
        </w:rPr>
        <w:t xml:space="preserve">(24), article (1) of the </w:t>
      </w:r>
      <w:r w:rsidR="00E87488">
        <w:rPr>
          <w:rFonts w:ascii="Century Gothic" w:hAnsi="Century Gothic"/>
          <w:sz w:val="22"/>
          <w:szCs w:val="22"/>
        </w:rPr>
        <w:t>Act</w:t>
      </w:r>
      <w:r w:rsidR="00DC50CC">
        <w:rPr>
          <w:rFonts w:ascii="Century Gothic" w:hAnsi="Century Gothic"/>
          <w:sz w:val="22"/>
          <w:szCs w:val="22"/>
        </w:rPr>
        <w:t xml:space="preserve">. The </w:t>
      </w:r>
      <w:r w:rsidR="00DC50CC" w:rsidRPr="00BD494E">
        <w:rPr>
          <w:rFonts w:ascii="Century Gothic" w:hAnsi="Century Gothic"/>
          <w:caps/>
          <w:sz w:val="22"/>
          <w:szCs w:val="22"/>
        </w:rPr>
        <w:t>o</w:t>
      </w:r>
      <w:r w:rsidR="00BD494E">
        <w:rPr>
          <w:rFonts w:ascii="Century Gothic" w:hAnsi="Century Gothic"/>
          <w:sz w:val="22"/>
          <w:szCs w:val="22"/>
        </w:rPr>
        <w:t>rganization shall preclude</w:t>
      </w:r>
      <w:r w:rsidR="00DD5F0B">
        <w:rPr>
          <w:rFonts w:ascii="Century Gothic" w:hAnsi="Century Gothic"/>
          <w:sz w:val="22"/>
          <w:szCs w:val="22"/>
        </w:rPr>
        <w:t xml:space="preserve"> issuance </w:t>
      </w:r>
      <w:r w:rsidR="00DC50CC">
        <w:rPr>
          <w:rFonts w:ascii="Century Gothic" w:hAnsi="Century Gothic"/>
          <w:sz w:val="22"/>
          <w:szCs w:val="22"/>
        </w:rPr>
        <w:t xml:space="preserve">and/or transaction of </w:t>
      </w:r>
      <w:r w:rsidR="00890B37">
        <w:rPr>
          <w:rFonts w:ascii="Century Gothic" w:hAnsi="Century Gothic"/>
          <w:sz w:val="22"/>
          <w:szCs w:val="22"/>
        </w:rPr>
        <w:t>various papers</w:t>
      </w:r>
      <w:r w:rsidR="00DC50CC">
        <w:rPr>
          <w:rFonts w:ascii="Century Gothic" w:hAnsi="Century Gothic"/>
          <w:sz w:val="22"/>
          <w:szCs w:val="22"/>
        </w:rPr>
        <w:t xml:space="preserve"> which have not yet fallen under the category of </w:t>
      </w:r>
      <w:r w:rsidR="00890B37">
        <w:rPr>
          <w:rFonts w:ascii="Century Gothic" w:hAnsi="Century Gothic"/>
          <w:sz w:val="22"/>
          <w:szCs w:val="22"/>
        </w:rPr>
        <w:t xml:space="preserve">tradable </w:t>
      </w:r>
      <w:r w:rsidR="00DC50CC">
        <w:rPr>
          <w:rFonts w:ascii="Century Gothic" w:hAnsi="Century Gothic"/>
          <w:sz w:val="22"/>
          <w:szCs w:val="22"/>
        </w:rPr>
        <w:t>securities. The statutory requirement</w:t>
      </w:r>
      <w:r w:rsidR="00BD494E">
        <w:rPr>
          <w:rFonts w:ascii="Century Gothic" w:hAnsi="Century Gothic"/>
          <w:sz w:val="22"/>
          <w:szCs w:val="22"/>
        </w:rPr>
        <w:t>s</w:t>
      </w:r>
      <w:r w:rsidR="00DC50CC">
        <w:rPr>
          <w:rFonts w:ascii="Century Gothic" w:hAnsi="Century Gothic"/>
          <w:sz w:val="22"/>
          <w:szCs w:val="22"/>
        </w:rPr>
        <w:t xml:space="preserve"> for this purpose shall be approved by the </w:t>
      </w:r>
      <w:r w:rsidR="00DC50CC" w:rsidRPr="00BD494E">
        <w:rPr>
          <w:rFonts w:ascii="Century Gothic" w:hAnsi="Century Gothic"/>
          <w:caps/>
          <w:sz w:val="22"/>
          <w:szCs w:val="22"/>
        </w:rPr>
        <w:t>c</w:t>
      </w:r>
      <w:r w:rsidR="00DC50CC">
        <w:rPr>
          <w:rFonts w:ascii="Century Gothic" w:hAnsi="Century Gothic"/>
          <w:sz w:val="22"/>
          <w:szCs w:val="22"/>
        </w:rPr>
        <w:t xml:space="preserve">ouncil as proposed by the </w:t>
      </w:r>
      <w:r w:rsidR="00DC50CC" w:rsidRPr="00BD494E">
        <w:rPr>
          <w:rFonts w:ascii="Century Gothic" w:hAnsi="Century Gothic"/>
          <w:caps/>
          <w:sz w:val="22"/>
          <w:szCs w:val="22"/>
        </w:rPr>
        <w:t>o</w:t>
      </w:r>
      <w:r w:rsidR="00DC50CC">
        <w:rPr>
          <w:rFonts w:ascii="Century Gothic" w:hAnsi="Century Gothic"/>
          <w:sz w:val="22"/>
          <w:szCs w:val="22"/>
        </w:rPr>
        <w:t xml:space="preserve">rganization board </w:t>
      </w:r>
      <w:r w:rsidR="00DD5F0B">
        <w:rPr>
          <w:rFonts w:ascii="Century Gothic" w:hAnsi="Century Gothic"/>
          <w:sz w:val="22"/>
          <w:szCs w:val="22"/>
        </w:rPr>
        <w:t>of</w:t>
      </w:r>
      <w:r w:rsidR="00DC50CC">
        <w:rPr>
          <w:rFonts w:ascii="Century Gothic" w:hAnsi="Century Gothic"/>
          <w:sz w:val="22"/>
          <w:szCs w:val="22"/>
        </w:rPr>
        <w:t xml:space="preserve"> directors. </w:t>
      </w:r>
    </w:p>
    <w:p w:rsidR="00DC50CC" w:rsidRDefault="00DC50CC" w:rsidP="009E65DE">
      <w:pPr>
        <w:spacing w:line="360" w:lineRule="auto"/>
        <w:jc w:val="both"/>
        <w:rPr>
          <w:rFonts w:ascii="Century Gothic" w:hAnsi="Century Gothic"/>
          <w:sz w:val="22"/>
          <w:szCs w:val="22"/>
        </w:rPr>
      </w:pPr>
    </w:p>
    <w:p w:rsidR="00A27906" w:rsidRDefault="00DC50CC" w:rsidP="009E65DE">
      <w:pPr>
        <w:spacing w:line="360" w:lineRule="auto"/>
        <w:jc w:val="both"/>
        <w:rPr>
          <w:rFonts w:ascii="Century Gothic" w:hAnsi="Century Gothic"/>
          <w:sz w:val="22"/>
          <w:szCs w:val="22"/>
          <w:rtl/>
        </w:rPr>
      </w:pPr>
      <w:r w:rsidRPr="00BD494E">
        <w:rPr>
          <w:rFonts w:ascii="Century Gothic" w:hAnsi="Century Gothic"/>
          <w:b/>
          <w:bCs/>
          <w:sz w:val="22"/>
          <w:szCs w:val="22"/>
        </w:rPr>
        <w:t>Article 7-</w:t>
      </w:r>
      <w:r>
        <w:rPr>
          <w:rFonts w:ascii="Century Gothic" w:hAnsi="Century Gothic"/>
          <w:sz w:val="22"/>
          <w:szCs w:val="22"/>
        </w:rPr>
        <w:t xml:space="preserve"> The manner </w:t>
      </w:r>
      <w:r w:rsidR="00B17B35">
        <w:rPr>
          <w:rFonts w:ascii="Century Gothic" w:hAnsi="Century Gothic"/>
          <w:sz w:val="22"/>
          <w:szCs w:val="22"/>
        </w:rPr>
        <w:t xml:space="preserve">of setting, holding and running the </w:t>
      </w:r>
      <w:r w:rsidR="00B17B35" w:rsidRPr="00DD5F0B">
        <w:rPr>
          <w:rFonts w:ascii="Century Gothic" w:hAnsi="Century Gothic"/>
          <w:caps/>
          <w:sz w:val="22"/>
          <w:szCs w:val="22"/>
        </w:rPr>
        <w:t>c</w:t>
      </w:r>
      <w:r w:rsidR="00B17B35">
        <w:rPr>
          <w:rFonts w:ascii="Century Gothic" w:hAnsi="Century Gothic"/>
          <w:sz w:val="22"/>
          <w:szCs w:val="22"/>
        </w:rPr>
        <w:t xml:space="preserve">ouncil’s meetings, decision-making process and communications of its approvals shall be </w:t>
      </w:r>
      <w:r w:rsidR="00DD5F0B">
        <w:rPr>
          <w:rFonts w:ascii="Century Gothic" w:hAnsi="Century Gothic"/>
          <w:sz w:val="22"/>
          <w:szCs w:val="22"/>
        </w:rPr>
        <w:t>specifi</w:t>
      </w:r>
      <w:r w:rsidR="00B17B35">
        <w:rPr>
          <w:rFonts w:ascii="Century Gothic" w:hAnsi="Century Gothic"/>
          <w:sz w:val="22"/>
          <w:szCs w:val="22"/>
        </w:rPr>
        <w:t xml:space="preserve">ed in accordance with the directive issued by the Council </w:t>
      </w:r>
      <w:r>
        <w:rPr>
          <w:rFonts w:ascii="Century Gothic" w:hAnsi="Century Gothic"/>
          <w:sz w:val="22"/>
          <w:szCs w:val="22"/>
        </w:rPr>
        <w:t xml:space="preserve">   </w:t>
      </w:r>
    </w:p>
    <w:p w:rsidR="00A27906" w:rsidRDefault="00A27906" w:rsidP="009E65DE">
      <w:pPr>
        <w:spacing w:line="360" w:lineRule="auto"/>
        <w:ind w:left="360" w:hanging="360"/>
        <w:jc w:val="center"/>
        <w:rPr>
          <w:rFonts w:ascii="Century Gothic" w:hAnsi="Century Gothic"/>
          <w:sz w:val="22"/>
          <w:szCs w:val="22"/>
        </w:rPr>
      </w:pPr>
    </w:p>
    <w:p w:rsidR="007F3579" w:rsidRDefault="007F3579" w:rsidP="009E65DE">
      <w:pPr>
        <w:spacing w:line="360" w:lineRule="auto"/>
        <w:jc w:val="both"/>
        <w:rPr>
          <w:rFonts w:ascii="Century Gothic" w:hAnsi="Century Gothic"/>
          <w:sz w:val="22"/>
          <w:szCs w:val="22"/>
        </w:rPr>
      </w:pPr>
      <w:r w:rsidRPr="00BD494E">
        <w:rPr>
          <w:rFonts w:ascii="Century Gothic" w:hAnsi="Century Gothic"/>
          <w:b/>
          <w:bCs/>
          <w:sz w:val="22"/>
          <w:szCs w:val="22"/>
        </w:rPr>
        <w:t>Article 8-</w:t>
      </w:r>
      <w:r w:rsidRPr="00F72C20">
        <w:rPr>
          <w:rFonts w:ascii="Century Gothic" w:hAnsi="Century Gothic"/>
          <w:sz w:val="22"/>
          <w:szCs w:val="22"/>
        </w:rPr>
        <w:t xml:space="preserve"> </w:t>
      </w:r>
      <w:r>
        <w:rPr>
          <w:rFonts w:ascii="Century Gothic" w:hAnsi="Century Gothic"/>
          <w:sz w:val="22"/>
          <w:szCs w:val="22"/>
        </w:rPr>
        <w:t xml:space="preserve">The </w:t>
      </w:r>
      <w:r w:rsidRPr="00BD494E">
        <w:rPr>
          <w:rFonts w:ascii="Century Gothic" w:hAnsi="Century Gothic"/>
          <w:caps/>
          <w:sz w:val="22"/>
          <w:szCs w:val="22"/>
        </w:rPr>
        <w:t>o</w:t>
      </w:r>
      <w:r>
        <w:rPr>
          <w:rFonts w:ascii="Century Gothic" w:hAnsi="Century Gothic"/>
          <w:sz w:val="22"/>
          <w:szCs w:val="22"/>
        </w:rPr>
        <w:t>rganization shall posses an emblem, seal and a special journal. Publication of such journal is mandatory in co</w:t>
      </w:r>
      <w:r w:rsidR="00DD5F0B">
        <w:rPr>
          <w:rFonts w:ascii="Century Gothic" w:hAnsi="Century Gothic"/>
          <w:sz w:val="22"/>
          <w:szCs w:val="22"/>
        </w:rPr>
        <w:t>mpliance</w:t>
      </w:r>
      <w:r>
        <w:rPr>
          <w:rFonts w:ascii="Century Gothic" w:hAnsi="Century Gothic"/>
          <w:sz w:val="22"/>
          <w:szCs w:val="22"/>
        </w:rPr>
        <w:t xml:space="preserve"> with appropriate rules of law one year after the commencement date of the </w:t>
      </w:r>
      <w:r w:rsidRPr="00BD494E">
        <w:rPr>
          <w:rFonts w:ascii="Century Gothic" w:hAnsi="Century Gothic"/>
          <w:caps/>
          <w:sz w:val="22"/>
          <w:szCs w:val="22"/>
        </w:rPr>
        <w:t>o</w:t>
      </w:r>
      <w:r>
        <w:rPr>
          <w:rFonts w:ascii="Century Gothic" w:hAnsi="Century Gothic"/>
          <w:sz w:val="22"/>
          <w:szCs w:val="22"/>
        </w:rPr>
        <w:t xml:space="preserve">rganization’s activities by incorporating the following items: </w:t>
      </w:r>
    </w:p>
    <w:p w:rsidR="009E65DE" w:rsidRDefault="009E65DE" w:rsidP="009E65DE">
      <w:pPr>
        <w:spacing w:line="360" w:lineRule="auto"/>
        <w:ind w:left="360" w:hanging="360"/>
        <w:jc w:val="both"/>
        <w:rPr>
          <w:rFonts w:ascii="Century Gothic" w:hAnsi="Century Gothic"/>
          <w:sz w:val="22"/>
          <w:szCs w:val="22"/>
        </w:rPr>
      </w:pPr>
      <w:r>
        <w:rPr>
          <w:rFonts w:ascii="Century Gothic" w:hAnsi="Century Gothic"/>
          <w:sz w:val="22"/>
          <w:szCs w:val="22"/>
        </w:rPr>
        <w:t xml:space="preserve">1- </w:t>
      </w:r>
      <w:r w:rsidRPr="00BD494E">
        <w:rPr>
          <w:rFonts w:ascii="Century Gothic" w:hAnsi="Century Gothic"/>
          <w:caps/>
          <w:sz w:val="22"/>
          <w:szCs w:val="22"/>
        </w:rPr>
        <w:t>t</w:t>
      </w:r>
      <w:r>
        <w:rPr>
          <w:rFonts w:ascii="Century Gothic" w:hAnsi="Century Gothic"/>
          <w:sz w:val="22"/>
          <w:szCs w:val="22"/>
        </w:rPr>
        <w:t xml:space="preserve">he rules and regulations relating to the securities market by inserting approval date, the approving authority (authorities) and the date of their entry into force. </w:t>
      </w:r>
    </w:p>
    <w:p w:rsidR="009E65DE" w:rsidRDefault="009E65DE" w:rsidP="009E65DE">
      <w:pPr>
        <w:spacing w:line="360" w:lineRule="auto"/>
        <w:ind w:left="360" w:hanging="360"/>
        <w:jc w:val="center"/>
        <w:rPr>
          <w:rFonts w:ascii="Century Gothic" w:hAnsi="Century Gothic"/>
          <w:sz w:val="22"/>
          <w:szCs w:val="22"/>
        </w:rPr>
      </w:pPr>
      <w:r>
        <w:rPr>
          <w:rFonts w:ascii="Century Gothic" w:hAnsi="Century Gothic"/>
          <w:sz w:val="22"/>
          <w:szCs w:val="22"/>
        </w:rPr>
        <w:t>2</w:t>
      </w:r>
    </w:p>
    <w:p w:rsidR="009E65DE" w:rsidRDefault="009E65DE" w:rsidP="009E65DE">
      <w:pPr>
        <w:spacing w:line="360" w:lineRule="auto"/>
        <w:ind w:left="360" w:hanging="360"/>
        <w:jc w:val="both"/>
        <w:rPr>
          <w:rFonts w:ascii="Century Gothic" w:hAnsi="Century Gothic"/>
          <w:sz w:val="22"/>
          <w:szCs w:val="22"/>
        </w:rPr>
      </w:pPr>
    </w:p>
    <w:p w:rsidR="007F3579" w:rsidRDefault="007F3579" w:rsidP="009E65DE">
      <w:pPr>
        <w:spacing w:line="360" w:lineRule="auto"/>
        <w:ind w:left="360" w:hanging="360"/>
        <w:jc w:val="both"/>
        <w:rPr>
          <w:rFonts w:ascii="Century Gothic" w:hAnsi="Century Gothic"/>
          <w:sz w:val="22"/>
          <w:szCs w:val="22"/>
        </w:rPr>
      </w:pPr>
      <w:r>
        <w:rPr>
          <w:rFonts w:ascii="Century Gothic" w:hAnsi="Century Gothic"/>
          <w:sz w:val="22"/>
          <w:szCs w:val="22"/>
        </w:rPr>
        <w:lastRenderedPageBreak/>
        <w:t xml:space="preserve">2- </w:t>
      </w:r>
      <w:r w:rsidR="005318BF">
        <w:rPr>
          <w:rFonts w:ascii="Century Gothic" w:hAnsi="Century Gothic"/>
          <w:sz w:val="22"/>
          <w:szCs w:val="22"/>
        </w:rPr>
        <w:t xml:space="preserve">The permits issued, revoked or suspended by the organ of the securities market along with other information which should be notified to the general public in accordance with the rules in force. </w:t>
      </w:r>
    </w:p>
    <w:p w:rsidR="00757A65" w:rsidRDefault="00757A65" w:rsidP="009E65DE">
      <w:pPr>
        <w:spacing w:line="360" w:lineRule="auto"/>
        <w:ind w:left="360" w:hanging="360"/>
        <w:jc w:val="both"/>
        <w:rPr>
          <w:rFonts w:ascii="Century Gothic" w:hAnsi="Century Gothic"/>
          <w:sz w:val="22"/>
          <w:szCs w:val="22"/>
        </w:rPr>
      </w:pPr>
    </w:p>
    <w:p w:rsidR="00757A65" w:rsidRDefault="00757A65" w:rsidP="009E65DE">
      <w:pPr>
        <w:spacing w:line="360" w:lineRule="auto"/>
        <w:ind w:left="360" w:hanging="360"/>
        <w:jc w:val="both"/>
        <w:rPr>
          <w:rFonts w:ascii="Century Gothic" w:hAnsi="Century Gothic"/>
          <w:sz w:val="22"/>
          <w:szCs w:val="22"/>
        </w:rPr>
      </w:pPr>
      <w:r>
        <w:rPr>
          <w:rFonts w:ascii="Century Gothic" w:hAnsi="Century Gothic"/>
          <w:sz w:val="22"/>
          <w:szCs w:val="22"/>
        </w:rPr>
        <w:t xml:space="preserve">3- The particulars of the </w:t>
      </w:r>
      <w:r w:rsidR="00AC5B92">
        <w:rPr>
          <w:rFonts w:ascii="Century Gothic" w:hAnsi="Century Gothic"/>
          <w:sz w:val="22"/>
          <w:szCs w:val="22"/>
        </w:rPr>
        <w:t xml:space="preserve">securities registered with the </w:t>
      </w:r>
      <w:r w:rsidR="00AC5B92" w:rsidRPr="00BD494E">
        <w:rPr>
          <w:rFonts w:ascii="Century Gothic" w:hAnsi="Century Gothic"/>
          <w:caps/>
          <w:sz w:val="22"/>
          <w:szCs w:val="22"/>
        </w:rPr>
        <w:t>o</w:t>
      </w:r>
      <w:r w:rsidR="00AC5B92">
        <w:rPr>
          <w:rFonts w:ascii="Century Gothic" w:hAnsi="Century Gothic"/>
          <w:sz w:val="22"/>
          <w:szCs w:val="22"/>
        </w:rPr>
        <w:t xml:space="preserve">rganization. </w:t>
      </w:r>
    </w:p>
    <w:p w:rsidR="00757A65" w:rsidRDefault="00757A65" w:rsidP="009E65DE">
      <w:pPr>
        <w:spacing w:line="360" w:lineRule="auto"/>
        <w:ind w:left="360" w:hanging="360"/>
        <w:jc w:val="both"/>
        <w:rPr>
          <w:rFonts w:ascii="Century Gothic" w:hAnsi="Century Gothic"/>
          <w:sz w:val="22"/>
          <w:szCs w:val="22"/>
        </w:rPr>
      </w:pPr>
    </w:p>
    <w:p w:rsidR="00757A65" w:rsidRDefault="00AC5B92" w:rsidP="00C97E46">
      <w:pPr>
        <w:spacing w:line="360" w:lineRule="auto"/>
        <w:ind w:left="360" w:hanging="360"/>
        <w:jc w:val="both"/>
        <w:rPr>
          <w:rFonts w:ascii="Century Gothic" w:hAnsi="Century Gothic"/>
          <w:sz w:val="22"/>
          <w:szCs w:val="22"/>
        </w:rPr>
      </w:pPr>
      <w:r>
        <w:rPr>
          <w:rFonts w:ascii="Century Gothic" w:hAnsi="Century Gothic"/>
          <w:sz w:val="22"/>
          <w:szCs w:val="22"/>
        </w:rPr>
        <w:t>4</w:t>
      </w:r>
      <w:r w:rsidR="00757A65">
        <w:rPr>
          <w:rFonts w:ascii="Century Gothic" w:hAnsi="Century Gothic"/>
          <w:sz w:val="22"/>
          <w:szCs w:val="22"/>
        </w:rPr>
        <w:t xml:space="preserve">- </w:t>
      </w:r>
      <w:r>
        <w:rPr>
          <w:rFonts w:ascii="Century Gothic" w:hAnsi="Century Gothic"/>
          <w:sz w:val="22"/>
          <w:szCs w:val="22"/>
        </w:rPr>
        <w:t>Awards</w:t>
      </w:r>
      <w:r w:rsidR="00BD494E">
        <w:rPr>
          <w:rFonts w:ascii="Century Gothic" w:hAnsi="Century Gothic"/>
          <w:sz w:val="22"/>
          <w:szCs w:val="22"/>
        </w:rPr>
        <w:t>, verdicts</w:t>
      </w:r>
      <w:r>
        <w:rPr>
          <w:rFonts w:ascii="Century Gothic" w:hAnsi="Century Gothic"/>
          <w:sz w:val="22"/>
          <w:szCs w:val="22"/>
        </w:rPr>
        <w:t xml:space="preserve"> or executive writs issued by the </w:t>
      </w:r>
      <w:r w:rsidRPr="00BD494E">
        <w:rPr>
          <w:rFonts w:ascii="Century Gothic" w:hAnsi="Century Gothic"/>
          <w:caps/>
          <w:sz w:val="22"/>
          <w:szCs w:val="22"/>
        </w:rPr>
        <w:t>o</w:t>
      </w:r>
      <w:r w:rsidR="00FA7FCB">
        <w:rPr>
          <w:rFonts w:ascii="Century Gothic" w:hAnsi="Century Gothic"/>
          <w:sz w:val="22"/>
          <w:szCs w:val="22"/>
        </w:rPr>
        <w:t>rganization</w:t>
      </w:r>
      <w:r>
        <w:rPr>
          <w:rFonts w:ascii="Century Gothic" w:hAnsi="Century Gothic"/>
          <w:sz w:val="22"/>
          <w:szCs w:val="22"/>
        </w:rPr>
        <w:t xml:space="preserve">, the Arbitration </w:t>
      </w:r>
      <w:r w:rsidRPr="00BD494E">
        <w:rPr>
          <w:rFonts w:ascii="Century Gothic" w:hAnsi="Century Gothic"/>
          <w:caps/>
          <w:sz w:val="22"/>
          <w:szCs w:val="22"/>
        </w:rPr>
        <w:t>b</w:t>
      </w:r>
      <w:r>
        <w:rPr>
          <w:rFonts w:ascii="Century Gothic" w:hAnsi="Century Gothic"/>
          <w:sz w:val="22"/>
          <w:szCs w:val="22"/>
        </w:rPr>
        <w:t>oard and/or final judgments passed by courts and other judicial bodies regarding the securities market unless when the board</w:t>
      </w:r>
      <w:r w:rsidR="00C97E46">
        <w:rPr>
          <w:rFonts w:ascii="Century Gothic" w:hAnsi="Century Gothic"/>
          <w:sz w:val="22"/>
          <w:szCs w:val="22"/>
        </w:rPr>
        <w:t xml:space="preserve"> of directors</w:t>
      </w:r>
      <w:r>
        <w:rPr>
          <w:rFonts w:ascii="Century Gothic" w:hAnsi="Century Gothic"/>
          <w:sz w:val="22"/>
          <w:szCs w:val="22"/>
        </w:rPr>
        <w:t xml:space="preserve"> will deem the disclosure of such awards and judgments</w:t>
      </w:r>
      <w:r w:rsidR="00DD5F0B">
        <w:rPr>
          <w:rFonts w:ascii="Century Gothic" w:hAnsi="Century Gothic"/>
          <w:sz w:val="22"/>
          <w:szCs w:val="22"/>
        </w:rPr>
        <w:t xml:space="preserve"> to be</w:t>
      </w:r>
      <w:r w:rsidR="0033433F">
        <w:rPr>
          <w:rFonts w:ascii="Century Gothic" w:hAnsi="Century Gothic"/>
          <w:sz w:val="22"/>
          <w:szCs w:val="22"/>
        </w:rPr>
        <w:t xml:space="preserve"> contrary to the market expediency. </w:t>
      </w:r>
    </w:p>
    <w:p w:rsidR="00250954" w:rsidRDefault="00250954" w:rsidP="009E65DE">
      <w:pPr>
        <w:spacing w:line="360" w:lineRule="auto"/>
        <w:ind w:left="360" w:hanging="360"/>
        <w:jc w:val="both"/>
        <w:rPr>
          <w:rFonts w:ascii="Century Gothic" w:hAnsi="Century Gothic"/>
          <w:sz w:val="22"/>
          <w:szCs w:val="22"/>
        </w:rPr>
      </w:pPr>
    </w:p>
    <w:p w:rsidR="00250954" w:rsidRDefault="00250954" w:rsidP="009E65DE">
      <w:pPr>
        <w:spacing w:line="360" w:lineRule="auto"/>
        <w:ind w:left="360" w:hanging="360"/>
        <w:jc w:val="both"/>
        <w:rPr>
          <w:rFonts w:ascii="Century Gothic" w:hAnsi="Century Gothic"/>
          <w:sz w:val="22"/>
          <w:szCs w:val="22"/>
        </w:rPr>
      </w:pPr>
      <w:r>
        <w:rPr>
          <w:rFonts w:ascii="Century Gothic" w:hAnsi="Century Gothic"/>
          <w:sz w:val="22"/>
          <w:szCs w:val="22"/>
        </w:rPr>
        <w:t>5- Any modification</w:t>
      </w:r>
      <w:r w:rsidR="00DD5F0B">
        <w:rPr>
          <w:rFonts w:ascii="Century Gothic" w:hAnsi="Century Gothic"/>
          <w:sz w:val="22"/>
          <w:szCs w:val="22"/>
        </w:rPr>
        <w:t>s</w:t>
      </w:r>
      <w:r>
        <w:rPr>
          <w:rFonts w:ascii="Century Gothic" w:hAnsi="Century Gothic"/>
          <w:sz w:val="22"/>
          <w:szCs w:val="22"/>
        </w:rPr>
        <w:t xml:space="preserve"> in the Articles of Association, headquarters’ address, name and location of branches and offices of the </w:t>
      </w:r>
      <w:r w:rsidRPr="00BD494E">
        <w:rPr>
          <w:rFonts w:ascii="Century Gothic" w:hAnsi="Century Gothic"/>
          <w:caps/>
          <w:sz w:val="22"/>
          <w:szCs w:val="22"/>
        </w:rPr>
        <w:t>o</w:t>
      </w:r>
      <w:r>
        <w:rPr>
          <w:rFonts w:ascii="Century Gothic" w:hAnsi="Century Gothic"/>
          <w:sz w:val="22"/>
          <w:szCs w:val="22"/>
        </w:rPr>
        <w:t xml:space="preserve">rganization.  </w:t>
      </w:r>
    </w:p>
    <w:p w:rsidR="00250954" w:rsidRDefault="00250954" w:rsidP="009E65DE">
      <w:pPr>
        <w:spacing w:line="360" w:lineRule="auto"/>
        <w:ind w:left="360" w:hanging="360"/>
        <w:jc w:val="both"/>
        <w:rPr>
          <w:rFonts w:ascii="Century Gothic" w:hAnsi="Century Gothic"/>
          <w:sz w:val="22"/>
          <w:szCs w:val="22"/>
        </w:rPr>
      </w:pPr>
    </w:p>
    <w:p w:rsidR="00250954" w:rsidRDefault="00250954" w:rsidP="009E65DE">
      <w:pPr>
        <w:spacing w:line="360" w:lineRule="auto"/>
        <w:ind w:left="360" w:hanging="360"/>
        <w:jc w:val="both"/>
        <w:rPr>
          <w:rFonts w:ascii="Century Gothic" w:hAnsi="Century Gothic"/>
          <w:sz w:val="22"/>
          <w:szCs w:val="22"/>
        </w:rPr>
      </w:pPr>
      <w:r>
        <w:rPr>
          <w:rFonts w:ascii="Century Gothic" w:hAnsi="Century Gothic"/>
          <w:sz w:val="22"/>
          <w:szCs w:val="22"/>
        </w:rPr>
        <w:t xml:space="preserve">6- Other measures which, at the discretion of the </w:t>
      </w:r>
      <w:r w:rsidRPr="00BD494E">
        <w:rPr>
          <w:rFonts w:ascii="Century Gothic" w:hAnsi="Century Gothic"/>
          <w:caps/>
          <w:sz w:val="22"/>
          <w:szCs w:val="22"/>
        </w:rPr>
        <w:t>o</w:t>
      </w:r>
      <w:r>
        <w:rPr>
          <w:rFonts w:ascii="Century Gothic" w:hAnsi="Century Gothic"/>
          <w:sz w:val="22"/>
          <w:szCs w:val="22"/>
        </w:rPr>
        <w:t xml:space="preserve">rganization, will contribute to accomplishing the goals set by the </w:t>
      </w:r>
      <w:r w:rsidRPr="00BD494E">
        <w:rPr>
          <w:rFonts w:ascii="Century Gothic" w:hAnsi="Century Gothic"/>
          <w:caps/>
          <w:sz w:val="22"/>
          <w:szCs w:val="22"/>
        </w:rPr>
        <w:t>o</w:t>
      </w:r>
      <w:r>
        <w:rPr>
          <w:rFonts w:ascii="Century Gothic" w:hAnsi="Century Gothic"/>
          <w:sz w:val="22"/>
          <w:szCs w:val="22"/>
        </w:rPr>
        <w:t xml:space="preserve">rganization. </w:t>
      </w:r>
    </w:p>
    <w:p w:rsidR="00250954" w:rsidRDefault="00250954" w:rsidP="009E65DE">
      <w:pPr>
        <w:spacing w:line="360" w:lineRule="auto"/>
        <w:ind w:left="360" w:hanging="360"/>
        <w:jc w:val="both"/>
        <w:rPr>
          <w:rFonts w:ascii="Century Gothic" w:hAnsi="Century Gothic"/>
          <w:sz w:val="22"/>
          <w:szCs w:val="22"/>
        </w:rPr>
      </w:pPr>
    </w:p>
    <w:p w:rsidR="00250954" w:rsidRDefault="00250954" w:rsidP="00C97E46">
      <w:pPr>
        <w:spacing w:line="360" w:lineRule="auto"/>
        <w:ind w:left="1080" w:hanging="720"/>
        <w:jc w:val="both"/>
        <w:rPr>
          <w:rFonts w:ascii="Century Gothic" w:hAnsi="Century Gothic"/>
          <w:sz w:val="22"/>
          <w:szCs w:val="22"/>
        </w:rPr>
      </w:pPr>
      <w:r w:rsidRPr="00A21213">
        <w:rPr>
          <w:rFonts w:ascii="Century Gothic" w:hAnsi="Century Gothic"/>
          <w:b/>
          <w:bCs/>
          <w:sz w:val="22"/>
          <w:szCs w:val="22"/>
        </w:rPr>
        <w:t>Note:</w:t>
      </w:r>
      <w:r>
        <w:rPr>
          <w:rFonts w:ascii="Century Gothic" w:hAnsi="Century Gothic"/>
          <w:sz w:val="22"/>
          <w:szCs w:val="22"/>
        </w:rPr>
        <w:t xml:space="preserve"> The </w:t>
      </w:r>
      <w:r w:rsidRPr="00AC602D">
        <w:rPr>
          <w:rFonts w:ascii="Century Gothic" w:hAnsi="Century Gothic"/>
          <w:caps/>
          <w:sz w:val="22"/>
          <w:szCs w:val="22"/>
        </w:rPr>
        <w:t>o</w:t>
      </w:r>
      <w:r>
        <w:rPr>
          <w:rFonts w:ascii="Century Gothic" w:hAnsi="Century Gothic"/>
          <w:sz w:val="22"/>
          <w:szCs w:val="22"/>
        </w:rPr>
        <w:t>rganization</w:t>
      </w:r>
      <w:r w:rsidR="00741915">
        <w:rPr>
          <w:rFonts w:ascii="Century Gothic" w:hAnsi="Century Gothic"/>
          <w:sz w:val="22"/>
          <w:szCs w:val="22"/>
        </w:rPr>
        <w:t xml:space="preserve"> shall be required to operate a</w:t>
      </w:r>
      <w:r>
        <w:rPr>
          <w:rFonts w:ascii="Century Gothic" w:hAnsi="Century Gothic"/>
          <w:sz w:val="22"/>
          <w:szCs w:val="22"/>
        </w:rPr>
        <w:t xml:space="preserve"> </w:t>
      </w:r>
      <w:r w:rsidR="00C97E46">
        <w:rPr>
          <w:rFonts w:ascii="Century Gothic" w:hAnsi="Century Gothic"/>
          <w:sz w:val="22"/>
          <w:szCs w:val="22"/>
        </w:rPr>
        <w:t>website</w:t>
      </w:r>
      <w:r>
        <w:rPr>
          <w:rFonts w:ascii="Century Gothic" w:hAnsi="Century Gothic"/>
          <w:sz w:val="22"/>
          <w:szCs w:val="22"/>
        </w:rPr>
        <w:t xml:space="preserve"> within two years after commencement of its activities, containing at least the items stated in this article. </w:t>
      </w:r>
    </w:p>
    <w:p w:rsidR="00250954" w:rsidRDefault="00250954" w:rsidP="009E65DE">
      <w:pPr>
        <w:spacing w:line="360" w:lineRule="auto"/>
        <w:ind w:left="360" w:hanging="360"/>
        <w:jc w:val="both"/>
        <w:rPr>
          <w:rFonts w:ascii="Century Gothic" w:hAnsi="Century Gothic"/>
          <w:sz w:val="22"/>
          <w:szCs w:val="22"/>
        </w:rPr>
      </w:pPr>
    </w:p>
    <w:p w:rsidR="009E65DE" w:rsidRDefault="009E65DE" w:rsidP="001D3323">
      <w:pPr>
        <w:spacing w:line="360" w:lineRule="auto"/>
        <w:jc w:val="both"/>
        <w:rPr>
          <w:rFonts w:ascii="Century Gothic" w:hAnsi="Century Gothic"/>
          <w:sz w:val="22"/>
          <w:szCs w:val="22"/>
        </w:rPr>
      </w:pPr>
      <w:r w:rsidRPr="000E6CB0">
        <w:rPr>
          <w:rFonts w:ascii="Century Gothic" w:hAnsi="Century Gothic"/>
          <w:b/>
          <w:bCs/>
          <w:sz w:val="22"/>
          <w:szCs w:val="22"/>
        </w:rPr>
        <w:t>Article 9</w:t>
      </w:r>
      <w:r>
        <w:rPr>
          <w:rFonts w:ascii="Century Gothic" w:hAnsi="Century Gothic"/>
          <w:sz w:val="22"/>
          <w:szCs w:val="22"/>
        </w:rPr>
        <w:t xml:space="preserve">- The issuers as well as the </w:t>
      </w:r>
      <w:r w:rsidR="001D3323">
        <w:rPr>
          <w:rFonts w:ascii="Century Gothic" w:hAnsi="Century Gothic"/>
          <w:sz w:val="22"/>
          <w:szCs w:val="22"/>
        </w:rPr>
        <w:t>regulated</w:t>
      </w:r>
      <w:r>
        <w:rPr>
          <w:rFonts w:ascii="Century Gothic" w:hAnsi="Century Gothic"/>
          <w:sz w:val="22"/>
          <w:szCs w:val="22"/>
        </w:rPr>
        <w:t xml:space="preserve"> </w:t>
      </w:r>
      <w:r w:rsidR="001D3323">
        <w:rPr>
          <w:rFonts w:ascii="Century Gothic" w:hAnsi="Century Gothic"/>
          <w:sz w:val="22"/>
          <w:szCs w:val="22"/>
        </w:rPr>
        <w:t>i</w:t>
      </w:r>
      <w:r>
        <w:rPr>
          <w:rFonts w:ascii="Century Gothic" w:hAnsi="Century Gothic"/>
          <w:sz w:val="22"/>
          <w:szCs w:val="22"/>
        </w:rPr>
        <w:t xml:space="preserve">nstitutions and </w:t>
      </w:r>
      <w:r w:rsidR="001D3323">
        <w:rPr>
          <w:rFonts w:ascii="Century Gothic" w:hAnsi="Century Gothic"/>
          <w:sz w:val="22"/>
          <w:szCs w:val="22"/>
        </w:rPr>
        <w:t>o</w:t>
      </w:r>
      <w:r>
        <w:rPr>
          <w:rFonts w:ascii="Century Gothic" w:hAnsi="Century Gothic"/>
          <w:sz w:val="22"/>
          <w:szCs w:val="22"/>
        </w:rPr>
        <w:t xml:space="preserve">rganizations shall have to abide by the regulations stipulated by the </w:t>
      </w:r>
      <w:r w:rsidRPr="000E6CB0">
        <w:rPr>
          <w:rFonts w:ascii="Century Gothic" w:hAnsi="Century Gothic"/>
          <w:caps/>
          <w:sz w:val="22"/>
          <w:szCs w:val="22"/>
        </w:rPr>
        <w:t>o</w:t>
      </w:r>
      <w:r>
        <w:rPr>
          <w:rFonts w:ascii="Century Gothic" w:hAnsi="Century Gothic"/>
          <w:sz w:val="22"/>
          <w:szCs w:val="22"/>
        </w:rPr>
        <w:t>rganization in respect of the information disclosure and securities promotion.</w:t>
      </w:r>
    </w:p>
    <w:p w:rsidR="00A23873" w:rsidRDefault="00A23873" w:rsidP="009E65DE">
      <w:pPr>
        <w:spacing w:line="360" w:lineRule="auto"/>
        <w:ind w:left="360" w:hanging="360"/>
        <w:jc w:val="center"/>
        <w:rPr>
          <w:rFonts w:ascii="Century Gothic" w:hAnsi="Century Gothic"/>
          <w:sz w:val="22"/>
          <w:szCs w:val="22"/>
        </w:rPr>
      </w:pPr>
    </w:p>
    <w:p w:rsidR="002C6A23" w:rsidRDefault="002C6A23" w:rsidP="009E65DE">
      <w:pPr>
        <w:spacing w:line="360" w:lineRule="auto"/>
        <w:jc w:val="both"/>
        <w:rPr>
          <w:rFonts w:ascii="Century Gothic" w:hAnsi="Century Gothic"/>
          <w:sz w:val="22"/>
          <w:szCs w:val="22"/>
        </w:rPr>
      </w:pPr>
      <w:r w:rsidRPr="000E6CB0">
        <w:rPr>
          <w:rFonts w:ascii="Century Gothic" w:hAnsi="Century Gothic"/>
          <w:b/>
          <w:bCs/>
          <w:sz w:val="22"/>
          <w:szCs w:val="22"/>
        </w:rPr>
        <w:t>Article 10-</w:t>
      </w:r>
      <w:r>
        <w:rPr>
          <w:rFonts w:ascii="Century Gothic" w:hAnsi="Century Gothic"/>
          <w:sz w:val="22"/>
          <w:szCs w:val="22"/>
        </w:rPr>
        <w:t xml:space="preserve"> In order to maintain the independence and ensure the service quality of assessors, financial analysts and the </w:t>
      </w:r>
      <w:r w:rsidRPr="00DD5F0B">
        <w:rPr>
          <w:rFonts w:ascii="Century Gothic" w:hAnsi="Century Gothic"/>
          <w:caps/>
          <w:sz w:val="22"/>
          <w:szCs w:val="22"/>
        </w:rPr>
        <w:t>o</w:t>
      </w:r>
      <w:r>
        <w:rPr>
          <w:rFonts w:ascii="Century Gothic" w:hAnsi="Century Gothic"/>
          <w:sz w:val="22"/>
          <w:szCs w:val="22"/>
        </w:rPr>
        <w:t>rganization</w:t>
      </w:r>
      <w:r w:rsidR="000E6CB0">
        <w:rPr>
          <w:rFonts w:ascii="Century Gothic" w:hAnsi="Century Gothic"/>
          <w:sz w:val="22"/>
          <w:szCs w:val="22"/>
        </w:rPr>
        <w:t>'s trusted auditors who are</w:t>
      </w:r>
      <w:r>
        <w:rPr>
          <w:rFonts w:ascii="Century Gothic" w:hAnsi="Century Gothic"/>
          <w:sz w:val="22"/>
          <w:szCs w:val="22"/>
        </w:rPr>
        <w:t xml:space="preserve"> provid</w:t>
      </w:r>
      <w:r w:rsidR="000E6CB0">
        <w:rPr>
          <w:rFonts w:ascii="Century Gothic" w:hAnsi="Century Gothic"/>
          <w:sz w:val="22"/>
          <w:szCs w:val="22"/>
        </w:rPr>
        <w:t>ing</w:t>
      </w:r>
      <w:r>
        <w:rPr>
          <w:rFonts w:ascii="Century Gothic" w:hAnsi="Century Gothic"/>
          <w:sz w:val="22"/>
          <w:szCs w:val="22"/>
        </w:rPr>
        <w:t xml:space="preserve"> professional services in the securities market, the </w:t>
      </w:r>
      <w:r w:rsidRPr="000E6CB0">
        <w:rPr>
          <w:rFonts w:ascii="Century Gothic" w:hAnsi="Century Gothic"/>
          <w:caps/>
          <w:sz w:val="22"/>
          <w:szCs w:val="22"/>
        </w:rPr>
        <w:t>o</w:t>
      </w:r>
      <w:r>
        <w:rPr>
          <w:rFonts w:ascii="Century Gothic" w:hAnsi="Century Gothic"/>
          <w:sz w:val="22"/>
          <w:szCs w:val="22"/>
        </w:rPr>
        <w:t xml:space="preserve">rganization will submit the required rules and standards to the Council for approval. </w:t>
      </w:r>
    </w:p>
    <w:p w:rsidR="009E65DE" w:rsidRDefault="009E65DE" w:rsidP="009E65DE">
      <w:pPr>
        <w:spacing w:line="360" w:lineRule="auto"/>
        <w:jc w:val="center"/>
        <w:rPr>
          <w:rFonts w:ascii="Century Gothic" w:hAnsi="Century Gothic"/>
          <w:sz w:val="22"/>
          <w:szCs w:val="22"/>
        </w:rPr>
      </w:pPr>
      <w:r>
        <w:rPr>
          <w:rFonts w:ascii="Century Gothic" w:hAnsi="Century Gothic"/>
          <w:sz w:val="22"/>
          <w:szCs w:val="22"/>
        </w:rPr>
        <w:t>3</w:t>
      </w:r>
    </w:p>
    <w:p w:rsidR="009E65DE" w:rsidRDefault="009E65DE" w:rsidP="009E65DE">
      <w:pPr>
        <w:spacing w:line="360" w:lineRule="auto"/>
        <w:jc w:val="both"/>
        <w:rPr>
          <w:rFonts w:ascii="Century Gothic" w:hAnsi="Century Gothic"/>
          <w:sz w:val="22"/>
          <w:szCs w:val="22"/>
          <w:rtl/>
        </w:rPr>
      </w:pPr>
    </w:p>
    <w:p w:rsidR="00D21733" w:rsidRDefault="00D21733" w:rsidP="00C97E46">
      <w:pPr>
        <w:spacing w:line="360" w:lineRule="auto"/>
        <w:jc w:val="both"/>
        <w:rPr>
          <w:rFonts w:ascii="Century Gothic" w:hAnsi="Century Gothic"/>
          <w:sz w:val="22"/>
          <w:szCs w:val="22"/>
        </w:rPr>
      </w:pPr>
      <w:r w:rsidRPr="000E6CB0">
        <w:rPr>
          <w:rFonts w:ascii="Century Gothic" w:hAnsi="Century Gothic"/>
          <w:b/>
          <w:bCs/>
          <w:sz w:val="22"/>
          <w:szCs w:val="22"/>
        </w:rPr>
        <w:lastRenderedPageBreak/>
        <w:t>Article 11</w:t>
      </w:r>
      <w:r>
        <w:rPr>
          <w:rFonts w:ascii="Century Gothic" w:hAnsi="Century Gothic"/>
          <w:sz w:val="22"/>
          <w:szCs w:val="22"/>
        </w:rPr>
        <w:t xml:space="preserve">- </w:t>
      </w:r>
      <w:r w:rsidR="00DD5F0B">
        <w:rPr>
          <w:rFonts w:ascii="Century Gothic" w:hAnsi="Century Gothic"/>
          <w:sz w:val="22"/>
          <w:szCs w:val="22"/>
        </w:rPr>
        <w:t>Upon proposal of the Organization, t</w:t>
      </w:r>
      <w:r>
        <w:rPr>
          <w:rFonts w:ascii="Century Gothic" w:hAnsi="Century Gothic"/>
          <w:sz w:val="22"/>
          <w:szCs w:val="22"/>
        </w:rPr>
        <w:t xml:space="preserve">he Council will approve the </w:t>
      </w:r>
      <w:r w:rsidR="000E6CB0">
        <w:rPr>
          <w:rFonts w:ascii="Century Gothic" w:hAnsi="Century Gothic"/>
          <w:sz w:val="22"/>
          <w:szCs w:val="22"/>
        </w:rPr>
        <w:t>guideline</w:t>
      </w:r>
      <w:r>
        <w:rPr>
          <w:rFonts w:ascii="Century Gothic" w:hAnsi="Century Gothic"/>
          <w:sz w:val="22"/>
          <w:szCs w:val="22"/>
        </w:rPr>
        <w:t xml:space="preserve">s, rules and standards on banking transactions which are employed to facilitate the conduct of securities trading and funds settlement thereto. The </w:t>
      </w:r>
      <w:r w:rsidRPr="000E6CB0">
        <w:rPr>
          <w:rFonts w:ascii="Century Gothic" w:hAnsi="Century Gothic"/>
          <w:caps/>
          <w:sz w:val="22"/>
          <w:szCs w:val="22"/>
        </w:rPr>
        <w:t>c</w:t>
      </w:r>
      <w:r>
        <w:rPr>
          <w:rFonts w:ascii="Century Gothic" w:hAnsi="Century Gothic"/>
          <w:sz w:val="22"/>
          <w:szCs w:val="22"/>
        </w:rPr>
        <w:t xml:space="preserve">ouncil’s approvals will be communicated to the Central Bank of the Islamic Republic of Iran and this bank will take measures for enforcement of the Council’s approvals within the context of the authorized banking privileges and regulations.  </w:t>
      </w:r>
    </w:p>
    <w:p w:rsidR="00C90A83" w:rsidRPr="009E65DE" w:rsidRDefault="00C90A83" w:rsidP="009E65DE">
      <w:pPr>
        <w:spacing w:line="360" w:lineRule="auto"/>
        <w:jc w:val="both"/>
        <w:rPr>
          <w:rFonts w:ascii="Century Gothic" w:hAnsi="Century Gothic"/>
          <w:sz w:val="16"/>
          <w:szCs w:val="16"/>
        </w:rPr>
      </w:pPr>
    </w:p>
    <w:p w:rsidR="00D12FD0" w:rsidRDefault="00C90A83" w:rsidP="009E65DE">
      <w:pPr>
        <w:spacing w:line="360" w:lineRule="auto"/>
        <w:jc w:val="both"/>
        <w:rPr>
          <w:rFonts w:ascii="Century Gothic" w:hAnsi="Century Gothic"/>
          <w:sz w:val="22"/>
          <w:szCs w:val="22"/>
        </w:rPr>
      </w:pPr>
      <w:r w:rsidRPr="001A5421">
        <w:rPr>
          <w:rFonts w:ascii="Century Gothic" w:hAnsi="Century Gothic"/>
          <w:b/>
          <w:bCs/>
          <w:sz w:val="22"/>
          <w:szCs w:val="22"/>
        </w:rPr>
        <w:t>Article 12-</w:t>
      </w:r>
      <w:r>
        <w:rPr>
          <w:rFonts w:ascii="Century Gothic" w:hAnsi="Century Gothic"/>
          <w:sz w:val="22"/>
          <w:szCs w:val="22"/>
        </w:rPr>
        <w:t xml:space="preserve"> The Ministry of Communications and Information Technology shall have to provide the required technical and telecommunication infrastructures for the development of securities market. </w:t>
      </w:r>
    </w:p>
    <w:p w:rsidR="00D12FD0" w:rsidRPr="009E65DE" w:rsidRDefault="00D12FD0" w:rsidP="009E65DE">
      <w:pPr>
        <w:spacing w:line="360" w:lineRule="auto"/>
        <w:jc w:val="both"/>
        <w:rPr>
          <w:rFonts w:ascii="Century Gothic" w:hAnsi="Century Gothic"/>
          <w:sz w:val="16"/>
          <w:szCs w:val="16"/>
        </w:rPr>
      </w:pPr>
    </w:p>
    <w:p w:rsidR="00D12FD0" w:rsidRDefault="00D12FD0" w:rsidP="00E87488">
      <w:pPr>
        <w:spacing w:line="360" w:lineRule="auto"/>
        <w:jc w:val="both"/>
        <w:rPr>
          <w:rFonts w:ascii="Century Gothic" w:hAnsi="Century Gothic"/>
          <w:sz w:val="22"/>
          <w:szCs w:val="22"/>
        </w:rPr>
      </w:pPr>
      <w:r w:rsidRPr="001A5421">
        <w:rPr>
          <w:rFonts w:ascii="Century Gothic" w:hAnsi="Century Gothic"/>
          <w:b/>
          <w:bCs/>
          <w:sz w:val="22"/>
          <w:szCs w:val="22"/>
        </w:rPr>
        <w:t>Article 13-</w:t>
      </w:r>
      <w:r>
        <w:rPr>
          <w:rFonts w:ascii="Century Gothic" w:hAnsi="Century Gothic"/>
          <w:sz w:val="22"/>
          <w:szCs w:val="22"/>
        </w:rPr>
        <w:t xml:space="preserve"> In order to establish the required coordination in the securities market and facilitate cooperation with other policy-making and supervisory boards subject of </w:t>
      </w:r>
      <w:r w:rsidR="00FA7FCB">
        <w:rPr>
          <w:rFonts w:ascii="Century Gothic" w:hAnsi="Century Gothic"/>
          <w:sz w:val="22"/>
          <w:szCs w:val="22"/>
        </w:rPr>
        <w:t xml:space="preserve">paragraph </w:t>
      </w:r>
      <w:r>
        <w:rPr>
          <w:rFonts w:ascii="Century Gothic" w:hAnsi="Century Gothic"/>
          <w:sz w:val="22"/>
          <w:szCs w:val="22"/>
        </w:rPr>
        <w:t xml:space="preserve">(12) of article (7) of the </w:t>
      </w:r>
      <w:r w:rsidR="00E87488">
        <w:rPr>
          <w:rFonts w:ascii="Century Gothic" w:hAnsi="Century Gothic"/>
          <w:sz w:val="22"/>
          <w:szCs w:val="22"/>
        </w:rPr>
        <w:t>Act</w:t>
      </w:r>
      <w:r>
        <w:rPr>
          <w:rFonts w:ascii="Century Gothic" w:hAnsi="Century Gothic"/>
          <w:sz w:val="22"/>
          <w:szCs w:val="22"/>
        </w:rPr>
        <w:t>, all commissions, committees and councils</w:t>
      </w:r>
      <w:r w:rsidR="001A5421">
        <w:rPr>
          <w:rFonts w:ascii="Century Gothic" w:hAnsi="Century Gothic"/>
          <w:sz w:val="22"/>
          <w:szCs w:val="22"/>
        </w:rPr>
        <w:t>,</w:t>
      </w:r>
      <w:r>
        <w:rPr>
          <w:rFonts w:ascii="Century Gothic" w:hAnsi="Century Gothic"/>
          <w:sz w:val="22"/>
          <w:szCs w:val="22"/>
        </w:rPr>
        <w:t xml:space="preserve"> which have been formed or will be formed </w:t>
      </w:r>
      <w:r w:rsidR="00B373FD">
        <w:rPr>
          <w:rFonts w:ascii="Century Gothic" w:hAnsi="Century Gothic"/>
          <w:sz w:val="22"/>
          <w:szCs w:val="22"/>
        </w:rPr>
        <w:t xml:space="preserve">under special rules and regulations such as the Government’s Economic Commission, Economic Council and the like, shall be obliged to invite the </w:t>
      </w:r>
      <w:r w:rsidR="001A5421" w:rsidRPr="001A5421">
        <w:rPr>
          <w:rFonts w:ascii="Century Gothic" w:hAnsi="Century Gothic"/>
          <w:caps/>
          <w:sz w:val="22"/>
          <w:szCs w:val="22"/>
        </w:rPr>
        <w:t>c</w:t>
      </w:r>
      <w:r w:rsidR="001A5421">
        <w:rPr>
          <w:rFonts w:ascii="Century Gothic" w:hAnsi="Century Gothic"/>
          <w:sz w:val="22"/>
          <w:szCs w:val="22"/>
        </w:rPr>
        <w:t>hairman</w:t>
      </w:r>
      <w:r w:rsidR="00B373FD">
        <w:rPr>
          <w:rFonts w:ascii="Century Gothic" w:hAnsi="Century Gothic"/>
          <w:sz w:val="22"/>
          <w:szCs w:val="22"/>
        </w:rPr>
        <w:t xml:space="preserve"> of the </w:t>
      </w:r>
      <w:r w:rsidR="00B373FD" w:rsidRPr="001A5421">
        <w:rPr>
          <w:rFonts w:ascii="Century Gothic" w:hAnsi="Century Gothic"/>
          <w:caps/>
          <w:sz w:val="22"/>
          <w:szCs w:val="22"/>
        </w:rPr>
        <w:t>o</w:t>
      </w:r>
      <w:r w:rsidR="00B373FD">
        <w:rPr>
          <w:rFonts w:ascii="Century Gothic" w:hAnsi="Century Gothic"/>
          <w:sz w:val="22"/>
          <w:szCs w:val="22"/>
        </w:rPr>
        <w:t xml:space="preserve">rganization to attend their decision-making sessions without having the voting </w:t>
      </w:r>
      <w:r w:rsidR="001A5421">
        <w:rPr>
          <w:rFonts w:ascii="Century Gothic" w:hAnsi="Century Gothic"/>
          <w:sz w:val="22"/>
          <w:szCs w:val="22"/>
        </w:rPr>
        <w:t xml:space="preserve">right </w:t>
      </w:r>
      <w:r w:rsidR="00B373FD">
        <w:rPr>
          <w:rFonts w:ascii="Century Gothic" w:hAnsi="Century Gothic"/>
          <w:sz w:val="22"/>
          <w:szCs w:val="22"/>
        </w:rPr>
        <w:t xml:space="preserve">in cases when they have set on their agenda items for decision-making on </w:t>
      </w:r>
      <w:r w:rsidR="00C97E46">
        <w:rPr>
          <w:rFonts w:ascii="Century Gothic" w:hAnsi="Century Gothic"/>
          <w:sz w:val="22"/>
          <w:szCs w:val="22"/>
        </w:rPr>
        <w:t>national</w:t>
      </w:r>
      <w:r w:rsidR="00B373FD">
        <w:rPr>
          <w:rFonts w:ascii="Century Gothic" w:hAnsi="Century Gothic"/>
          <w:sz w:val="22"/>
          <w:szCs w:val="22"/>
        </w:rPr>
        <w:t xml:space="preserve"> securities</w:t>
      </w:r>
      <w:r w:rsidR="001A5421">
        <w:rPr>
          <w:rFonts w:ascii="Century Gothic" w:hAnsi="Century Gothic"/>
          <w:sz w:val="22"/>
          <w:szCs w:val="22"/>
        </w:rPr>
        <w:t>,</w:t>
      </w:r>
      <w:r w:rsidR="00B373FD">
        <w:rPr>
          <w:rFonts w:ascii="Century Gothic" w:hAnsi="Century Gothic"/>
          <w:sz w:val="22"/>
          <w:szCs w:val="22"/>
        </w:rPr>
        <w:t xml:space="preserve"> any investment or any </w:t>
      </w:r>
      <w:r w:rsidR="001A5421">
        <w:rPr>
          <w:rFonts w:ascii="Century Gothic" w:hAnsi="Century Gothic"/>
          <w:sz w:val="22"/>
          <w:szCs w:val="22"/>
        </w:rPr>
        <w:t>change</w:t>
      </w:r>
      <w:r w:rsidR="00B373FD">
        <w:rPr>
          <w:rFonts w:ascii="Century Gothic" w:hAnsi="Century Gothic"/>
          <w:sz w:val="22"/>
          <w:szCs w:val="22"/>
        </w:rPr>
        <w:t xml:space="preserve"> and revision in the securities market. </w:t>
      </w:r>
      <w:r>
        <w:rPr>
          <w:rFonts w:ascii="Century Gothic" w:hAnsi="Century Gothic"/>
          <w:sz w:val="22"/>
          <w:szCs w:val="22"/>
        </w:rPr>
        <w:t xml:space="preserve"> </w:t>
      </w:r>
    </w:p>
    <w:p w:rsidR="009E65DE" w:rsidRPr="009E65DE" w:rsidRDefault="009E65DE" w:rsidP="009E65DE">
      <w:pPr>
        <w:spacing w:line="360" w:lineRule="auto"/>
        <w:jc w:val="both"/>
        <w:rPr>
          <w:rFonts w:ascii="Century Gothic" w:hAnsi="Century Gothic"/>
          <w:b/>
          <w:bCs/>
          <w:sz w:val="16"/>
          <w:szCs w:val="16"/>
        </w:rPr>
      </w:pPr>
    </w:p>
    <w:p w:rsidR="0030012E" w:rsidRDefault="0030012E" w:rsidP="00E87488">
      <w:pPr>
        <w:spacing w:line="360" w:lineRule="auto"/>
        <w:jc w:val="both"/>
        <w:rPr>
          <w:rFonts w:ascii="Century Gothic" w:hAnsi="Century Gothic"/>
          <w:sz w:val="22"/>
          <w:szCs w:val="22"/>
        </w:rPr>
      </w:pPr>
      <w:r w:rsidRPr="001A5421">
        <w:rPr>
          <w:rFonts w:ascii="Century Gothic" w:hAnsi="Century Gothic"/>
          <w:b/>
          <w:bCs/>
          <w:sz w:val="22"/>
          <w:szCs w:val="22"/>
        </w:rPr>
        <w:t>Article 14-</w:t>
      </w:r>
      <w:r>
        <w:rPr>
          <w:rFonts w:ascii="Century Gothic" w:hAnsi="Century Gothic"/>
          <w:sz w:val="22"/>
          <w:szCs w:val="22"/>
        </w:rPr>
        <w:t xml:space="preserve"> The rules governing the investments made by foreigners in the Exchange and the way they are to be monitored, subject of </w:t>
      </w:r>
      <w:r w:rsidR="00FA7FCB">
        <w:rPr>
          <w:rFonts w:ascii="Century Gothic" w:hAnsi="Century Gothic"/>
          <w:sz w:val="22"/>
          <w:szCs w:val="22"/>
        </w:rPr>
        <w:t xml:space="preserve">paragraph </w:t>
      </w:r>
      <w:r>
        <w:rPr>
          <w:rFonts w:ascii="Century Gothic" w:hAnsi="Century Gothic"/>
          <w:sz w:val="22"/>
          <w:szCs w:val="22"/>
        </w:rPr>
        <w:t xml:space="preserve">(14) of article (7) of the </w:t>
      </w:r>
      <w:r w:rsidR="00E87488">
        <w:rPr>
          <w:rFonts w:ascii="Century Gothic" w:hAnsi="Century Gothic"/>
          <w:sz w:val="22"/>
          <w:szCs w:val="22"/>
        </w:rPr>
        <w:t>Act</w:t>
      </w:r>
      <w:r>
        <w:rPr>
          <w:rFonts w:ascii="Century Gothic" w:hAnsi="Century Gothic"/>
          <w:sz w:val="22"/>
          <w:szCs w:val="22"/>
        </w:rPr>
        <w:t xml:space="preserve">, shall be approved by the Council in compliance with the prevalent rules and regulations as proposed by the </w:t>
      </w:r>
      <w:r w:rsidRPr="00453F73">
        <w:rPr>
          <w:rFonts w:ascii="Century Gothic" w:hAnsi="Century Gothic"/>
          <w:caps/>
          <w:sz w:val="22"/>
          <w:szCs w:val="22"/>
        </w:rPr>
        <w:t>o</w:t>
      </w:r>
      <w:r>
        <w:rPr>
          <w:rFonts w:ascii="Century Gothic" w:hAnsi="Century Gothic"/>
          <w:sz w:val="22"/>
          <w:szCs w:val="22"/>
        </w:rPr>
        <w:t xml:space="preserve">rganization. </w:t>
      </w:r>
    </w:p>
    <w:p w:rsidR="0030012E" w:rsidRPr="009E65DE" w:rsidRDefault="0030012E" w:rsidP="009E65DE">
      <w:pPr>
        <w:spacing w:line="360" w:lineRule="auto"/>
        <w:jc w:val="both"/>
        <w:rPr>
          <w:rFonts w:ascii="Century Gothic" w:hAnsi="Century Gothic"/>
          <w:sz w:val="16"/>
          <w:szCs w:val="16"/>
        </w:rPr>
      </w:pPr>
    </w:p>
    <w:p w:rsidR="0030012E" w:rsidRDefault="0030012E" w:rsidP="00C97E46">
      <w:pPr>
        <w:spacing w:line="360" w:lineRule="auto"/>
        <w:jc w:val="both"/>
        <w:rPr>
          <w:rFonts w:ascii="Century Gothic" w:hAnsi="Century Gothic"/>
          <w:sz w:val="22"/>
          <w:szCs w:val="22"/>
        </w:rPr>
      </w:pPr>
      <w:r w:rsidRPr="00453F73">
        <w:rPr>
          <w:rFonts w:ascii="Century Gothic" w:hAnsi="Century Gothic"/>
          <w:b/>
          <w:bCs/>
          <w:sz w:val="22"/>
          <w:szCs w:val="22"/>
        </w:rPr>
        <w:t>Article 15</w:t>
      </w:r>
      <w:r>
        <w:rPr>
          <w:rFonts w:ascii="Century Gothic" w:hAnsi="Century Gothic"/>
          <w:sz w:val="22"/>
          <w:szCs w:val="22"/>
        </w:rPr>
        <w:t>- Classification of confidential</w:t>
      </w:r>
      <w:r w:rsidR="00DD5F0B">
        <w:rPr>
          <w:rFonts w:ascii="Century Gothic" w:hAnsi="Century Gothic"/>
          <w:sz w:val="22"/>
          <w:szCs w:val="22"/>
        </w:rPr>
        <w:t xml:space="preserve"> (</w:t>
      </w:r>
      <w:r w:rsidR="00453F73">
        <w:rPr>
          <w:rFonts w:ascii="Century Gothic" w:hAnsi="Century Gothic"/>
          <w:sz w:val="22"/>
          <w:szCs w:val="22"/>
        </w:rPr>
        <w:t>classified</w:t>
      </w:r>
      <w:r w:rsidR="00DD5F0B">
        <w:rPr>
          <w:rFonts w:ascii="Century Gothic" w:hAnsi="Century Gothic"/>
          <w:sz w:val="22"/>
          <w:szCs w:val="22"/>
        </w:rPr>
        <w:t>)</w:t>
      </w:r>
      <w:r>
        <w:rPr>
          <w:rFonts w:ascii="Century Gothic" w:hAnsi="Century Gothic"/>
          <w:sz w:val="22"/>
          <w:szCs w:val="22"/>
        </w:rPr>
        <w:t xml:space="preserve"> information and designation of the </w:t>
      </w:r>
      <w:r w:rsidR="00C97E46">
        <w:rPr>
          <w:rFonts w:ascii="Century Gothic" w:hAnsi="Century Gothic"/>
          <w:sz w:val="22"/>
          <w:szCs w:val="22"/>
        </w:rPr>
        <w:t>persons</w:t>
      </w:r>
      <w:r>
        <w:rPr>
          <w:rFonts w:ascii="Century Gothic" w:hAnsi="Century Gothic"/>
          <w:sz w:val="22"/>
          <w:szCs w:val="22"/>
        </w:rPr>
        <w:t xml:space="preserve"> authorized to access such information shall be accomplished in accordance with the rules which have been approved by the </w:t>
      </w:r>
      <w:r w:rsidRPr="00453F73">
        <w:rPr>
          <w:rFonts w:ascii="Century Gothic" w:hAnsi="Century Gothic"/>
          <w:caps/>
          <w:sz w:val="22"/>
          <w:szCs w:val="22"/>
        </w:rPr>
        <w:t>c</w:t>
      </w:r>
      <w:r>
        <w:rPr>
          <w:rFonts w:ascii="Century Gothic" w:hAnsi="Century Gothic"/>
          <w:sz w:val="22"/>
          <w:szCs w:val="22"/>
        </w:rPr>
        <w:t xml:space="preserve">ouncil as proposed by the </w:t>
      </w:r>
      <w:r w:rsidRPr="00453F73">
        <w:rPr>
          <w:rFonts w:ascii="Century Gothic" w:hAnsi="Century Gothic"/>
          <w:caps/>
          <w:sz w:val="22"/>
          <w:szCs w:val="22"/>
        </w:rPr>
        <w:t>o</w:t>
      </w:r>
      <w:r>
        <w:rPr>
          <w:rFonts w:ascii="Century Gothic" w:hAnsi="Century Gothic"/>
          <w:sz w:val="22"/>
          <w:szCs w:val="22"/>
        </w:rPr>
        <w:t xml:space="preserve">rganization. </w:t>
      </w:r>
    </w:p>
    <w:p w:rsidR="009E65DE" w:rsidRDefault="009E65DE" w:rsidP="009E65DE">
      <w:pPr>
        <w:spacing w:line="360" w:lineRule="auto"/>
        <w:jc w:val="center"/>
        <w:rPr>
          <w:rFonts w:ascii="Century Gothic" w:hAnsi="Century Gothic"/>
          <w:sz w:val="22"/>
          <w:szCs w:val="22"/>
        </w:rPr>
      </w:pPr>
      <w:r>
        <w:rPr>
          <w:rFonts w:ascii="Century Gothic" w:hAnsi="Century Gothic"/>
          <w:sz w:val="22"/>
          <w:szCs w:val="22"/>
        </w:rPr>
        <w:t>4</w:t>
      </w:r>
    </w:p>
    <w:p w:rsidR="0030012E" w:rsidRPr="009E65DE" w:rsidRDefault="0030012E" w:rsidP="009E65DE">
      <w:pPr>
        <w:spacing w:line="360" w:lineRule="auto"/>
        <w:ind w:left="360" w:hanging="360"/>
        <w:jc w:val="center"/>
        <w:rPr>
          <w:rFonts w:ascii="Century Gothic" w:hAnsi="Century Gothic"/>
          <w:sz w:val="16"/>
          <w:szCs w:val="16"/>
        </w:rPr>
      </w:pPr>
    </w:p>
    <w:p w:rsidR="0030012E" w:rsidRDefault="0030012E" w:rsidP="00C97E46">
      <w:pPr>
        <w:spacing w:line="360" w:lineRule="auto"/>
        <w:jc w:val="both"/>
        <w:rPr>
          <w:rFonts w:ascii="Century Gothic" w:hAnsi="Century Gothic"/>
          <w:sz w:val="22"/>
          <w:szCs w:val="22"/>
        </w:rPr>
      </w:pPr>
      <w:r w:rsidRPr="00E3184A">
        <w:rPr>
          <w:rFonts w:ascii="Century Gothic" w:hAnsi="Century Gothic"/>
          <w:b/>
          <w:bCs/>
          <w:sz w:val="22"/>
          <w:szCs w:val="22"/>
        </w:rPr>
        <w:lastRenderedPageBreak/>
        <w:t>Article 16-</w:t>
      </w:r>
      <w:r>
        <w:rPr>
          <w:rFonts w:ascii="Century Gothic" w:hAnsi="Century Gothic"/>
          <w:sz w:val="22"/>
          <w:szCs w:val="22"/>
        </w:rPr>
        <w:t xml:space="preserve"> The </w:t>
      </w:r>
      <w:r w:rsidR="00E3184A">
        <w:rPr>
          <w:rFonts w:ascii="Century Gothic" w:hAnsi="Century Gothic"/>
          <w:sz w:val="22"/>
          <w:szCs w:val="22"/>
        </w:rPr>
        <w:t>procedures</w:t>
      </w:r>
      <w:r w:rsidR="00FF5115">
        <w:rPr>
          <w:rFonts w:ascii="Century Gothic" w:hAnsi="Century Gothic"/>
          <w:sz w:val="22"/>
          <w:szCs w:val="22"/>
        </w:rPr>
        <w:t xml:space="preserve"> for listing the securities, and commodities a</w:t>
      </w:r>
      <w:r w:rsidR="00E3184A">
        <w:rPr>
          <w:rFonts w:ascii="Century Gothic" w:hAnsi="Century Gothic"/>
          <w:sz w:val="22"/>
          <w:szCs w:val="22"/>
        </w:rPr>
        <w:t>s well as</w:t>
      </w:r>
      <w:r w:rsidR="00FF5115">
        <w:rPr>
          <w:rFonts w:ascii="Century Gothic" w:hAnsi="Century Gothic"/>
          <w:sz w:val="22"/>
          <w:szCs w:val="22"/>
        </w:rPr>
        <w:t xml:space="preserve"> all regulatory rules and standards for </w:t>
      </w:r>
      <w:r w:rsidR="00A27DC7">
        <w:rPr>
          <w:rFonts w:ascii="Century Gothic" w:hAnsi="Century Gothic"/>
          <w:sz w:val="22"/>
          <w:szCs w:val="22"/>
        </w:rPr>
        <w:t>the e</w:t>
      </w:r>
      <w:r w:rsidR="00FF5115">
        <w:rPr>
          <w:rFonts w:ascii="Century Gothic" w:hAnsi="Century Gothic"/>
          <w:sz w:val="22"/>
          <w:szCs w:val="22"/>
        </w:rPr>
        <w:t xml:space="preserve">xchanges and financial institutions shall be approved by the </w:t>
      </w:r>
      <w:r w:rsidR="00FF5115" w:rsidRPr="00E3184A">
        <w:rPr>
          <w:rFonts w:ascii="Century Gothic" w:hAnsi="Century Gothic"/>
          <w:caps/>
          <w:sz w:val="22"/>
          <w:szCs w:val="22"/>
        </w:rPr>
        <w:t>o</w:t>
      </w:r>
      <w:r w:rsidR="00FF5115">
        <w:rPr>
          <w:rFonts w:ascii="Century Gothic" w:hAnsi="Century Gothic"/>
          <w:sz w:val="22"/>
          <w:szCs w:val="22"/>
        </w:rPr>
        <w:t xml:space="preserve">rganization.  </w:t>
      </w:r>
    </w:p>
    <w:p w:rsidR="00192758" w:rsidRPr="009E65DE" w:rsidRDefault="00192758" w:rsidP="009E65DE">
      <w:pPr>
        <w:spacing w:line="360" w:lineRule="auto"/>
        <w:jc w:val="both"/>
        <w:rPr>
          <w:rFonts w:ascii="Century Gothic" w:hAnsi="Century Gothic"/>
          <w:sz w:val="16"/>
          <w:szCs w:val="16"/>
        </w:rPr>
      </w:pPr>
    </w:p>
    <w:p w:rsidR="00192758" w:rsidRDefault="00192758" w:rsidP="00E87488">
      <w:pPr>
        <w:spacing w:line="360" w:lineRule="auto"/>
        <w:ind w:left="1080" w:hanging="720"/>
        <w:jc w:val="both"/>
        <w:rPr>
          <w:rFonts w:ascii="Century Gothic" w:hAnsi="Century Gothic"/>
          <w:sz w:val="22"/>
          <w:szCs w:val="22"/>
        </w:rPr>
      </w:pPr>
      <w:r w:rsidRPr="009E65DE">
        <w:rPr>
          <w:rFonts w:ascii="Century Gothic" w:hAnsi="Century Gothic"/>
          <w:b/>
          <w:bCs/>
          <w:sz w:val="22"/>
          <w:szCs w:val="22"/>
        </w:rPr>
        <w:t>Note:</w:t>
      </w:r>
      <w:r>
        <w:rPr>
          <w:rFonts w:ascii="Century Gothic" w:hAnsi="Century Gothic"/>
          <w:sz w:val="22"/>
          <w:szCs w:val="22"/>
        </w:rPr>
        <w:t xml:space="preserve"> The </w:t>
      </w:r>
      <w:r w:rsidR="003D39AB">
        <w:rPr>
          <w:rFonts w:ascii="Century Gothic" w:hAnsi="Century Gothic"/>
          <w:sz w:val="22"/>
          <w:szCs w:val="22"/>
        </w:rPr>
        <w:t xml:space="preserve">listing of the securities and commodities which have been issued or listed on the </w:t>
      </w:r>
      <w:r w:rsidR="00A27DC7">
        <w:rPr>
          <w:rFonts w:ascii="Century Gothic" w:hAnsi="Century Gothic"/>
          <w:sz w:val="22"/>
          <w:szCs w:val="22"/>
        </w:rPr>
        <w:t>e</w:t>
      </w:r>
      <w:r w:rsidR="003D39AB">
        <w:rPr>
          <w:rFonts w:ascii="Century Gothic" w:hAnsi="Century Gothic"/>
          <w:sz w:val="22"/>
          <w:szCs w:val="22"/>
        </w:rPr>
        <w:t>xchange</w:t>
      </w:r>
      <w:r w:rsidR="00DD5F0B">
        <w:rPr>
          <w:rFonts w:ascii="Century Gothic" w:hAnsi="Century Gothic"/>
          <w:sz w:val="22"/>
          <w:szCs w:val="22"/>
        </w:rPr>
        <w:t>s</w:t>
      </w:r>
      <w:r w:rsidR="003D39AB">
        <w:rPr>
          <w:rFonts w:ascii="Century Gothic" w:hAnsi="Century Gothic"/>
          <w:sz w:val="22"/>
          <w:szCs w:val="22"/>
        </w:rPr>
        <w:t xml:space="preserve"> before the </w:t>
      </w:r>
      <w:r w:rsidR="00E87488">
        <w:rPr>
          <w:rFonts w:ascii="Century Gothic" w:hAnsi="Century Gothic"/>
          <w:sz w:val="22"/>
          <w:szCs w:val="22"/>
        </w:rPr>
        <w:t xml:space="preserve">Act </w:t>
      </w:r>
      <w:r w:rsidR="00DD5F0B">
        <w:rPr>
          <w:rFonts w:ascii="Century Gothic" w:hAnsi="Century Gothic"/>
          <w:sz w:val="22"/>
          <w:szCs w:val="22"/>
        </w:rPr>
        <w:t>became effective</w:t>
      </w:r>
      <w:r w:rsidR="003D39AB">
        <w:rPr>
          <w:rFonts w:ascii="Century Gothic" w:hAnsi="Century Gothic"/>
          <w:sz w:val="22"/>
          <w:szCs w:val="22"/>
        </w:rPr>
        <w:t xml:space="preserve">, shall be authorized in accordance with the directive approved by the </w:t>
      </w:r>
      <w:r w:rsidR="003D39AB" w:rsidRPr="00E3184A">
        <w:rPr>
          <w:rFonts w:ascii="Century Gothic" w:hAnsi="Century Gothic"/>
          <w:caps/>
          <w:sz w:val="22"/>
          <w:szCs w:val="22"/>
        </w:rPr>
        <w:t>o</w:t>
      </w:r>
      <w:r w:rsidR="003D39AB">
        <w:rPr>
          <w:rFonts w:ascii="Century Gothic" w:hAnsi="Century Gothic"/>
          <w:sz w:val="22"/>
          <w:szCs w:val="22"/>
        </w:rPr>
        <w:t xml:space="preserve">rganization. </w:t>
      </w:r>
    </w:p>
    <w:p w:rsidR="00487201" w:rsidRPr="009E65DE" w:rsidRDefault="00487201" w:rsidP="009E65DE">
      <w:pPr>
        <w:spacing w:line="360" w:lineRule="auto"/>
        <w:ind w:left="1080" w:hanging="720"/>
        <w:jc w:val="both"/>
        <w:rPr>
          <w:rFonts w:ascii="Century Gothic" w:hAnsi="Century Gothic"/>
          <w:sz w:val="16"/>
          <w:szCs w:val="16"/>
        </w:rPr>
      </w:pPr>
    </w:p>
    <w:p w:rsidR="00487201" w:rsidRDefault="00487201" w:rsidP="00A65C9A">
      <w:pPr>
        <w:spacing w:line="360" w:lineRule="auto"/>
        <w:jc w:val="both"/>
        <w:rPr>
          <w:rFonts w:ascii="Century Gothic" w:hAnsi="Century Gothic"/>
          <w:sz w:val="22"/>
          <w:szCs w:val="22"/>
        </w:rPr>
      </w:pPr>
      <w:r w:rsidRPr="00E3184A">
        <w:rPr>
          <w:rFonts w:ascii="Century Gothic" w:hAnsi="Century Gothic"/>
          <w:b/>
          <w:bCs/>
          <w:sz w:val="22"/>
          <w:szCs w:val="22"/>
        </w:rPr>
        <w:t>Article 17-</w:t>
      </w:r>
      <w:r>
        <w:rPr>
          <w:rFonts w:ascii="Century Gothic" w:hAnsi="Century Gothic"/>
          <w:sz w:val="22"/>
          <w:szCs w:val="22"/>
        </w:rPr>
        <w:t xml:space="preserve"> In execution </w:t>
      </w:r>
      <w:r w:rsidR="00DD5F0B">
        <w:rPr>
          <w:rFonts w:ascii="Century Gothic" w:hAnsi="Century Gothic"/>
          <w:sz w:val="22"/>
          <w:szCs w:val="22"/>
        </w:rPr>
        <w:t xml:space="preserve">of </w:t>
      </w:r>
      <w:r>
        <w:rPr>
          <w:rFonts w:ascii="Century Gothic" w:hAnsi="Century Gothic"/>
          <w:sz w:val="22"/>
          <w:szCs w:val="22"/>
        </w:rPr>
        <w:t xml:space="preserve">article (35) of </w:t>
      </w:r>
      <w:r w:rsidR="00A27DC7">
        <w:rPr>
          <w:rFonts w:ascii="Century Gothic" w:hAnsi="Century Gothic"/>
          <w:sz w:val="22"/>
          <w:szCs w:val="22"/>
        </w:rPr>
        <w:t xml:space="preserve">the </w:t>
      </w:r>
      <w:r w:rsidR="00E87488">
        <w:rPr>
          <w:rFonts w:ascii="Century Gothic" w:hAnsi="Century Gothic"/>
          <w:sz w:val="22"/>
          <w:szCs w:val="22"/>
        </w:rPr>
        <w:t>Act</w:t>
      </w:r>
      <w:r>
        <w:rPr>
          <w:rFonts w:ascii="Century Gothic" w:hAnsi="Century Gothic"/>
          <w:sz w:val="22"/>
          <w:szCs w:val="22"/>
        </w:rPr>
        <w:t xml:space="preserve">, the board of directors of the </w:t>
      </w:r>
      <w:r w:rsidR="00A27DC7">
        <w:rPr>
          <w:rFonts w:ascii="Century Gothic" w:hAnsi="Century Gothic"/>
          <w:sz w:val="22"/>
          <w:szCs w:val="22"/>
        </w:rPr>
        <w:t>e</w:t>
      </w:r>
      <w:r>
        <w:rPr>
          <w:rFonts w:ascii="Century Gothic" w:hAnsi="Century Gothic"/>
          <w:sz w:val="22"/>
          <w:szCs w:val="22"/>
        </w:rPr>
        <w:t xml:space="preserve">xchanges shall have to investigate the disciplinary </w:t>
      </w:r>
      <w:r w:rsidR="00E3184A">
        <w:rPr>
          <w:rFonts w:ascii="Century Gothic" w:hAnsi="Century Gothic"/>
          <w:sz w:val="22"/>
          <w:szCs w:val="22"/>
        </w:rPr>
        <w:t>viola</w:t>
      </w:r>
      <w:r>
        <w:rPr>
          <w:rFonts w:ascii="Century Gothic" w:hAnsi="Century Gothic"/>
          <w:sz w:val="22"/>
          <w:szCs w:val="22"/>
        </w:rPr>
        <w:t xml:space="preserve">tions of brokers, broker/dealers, market makers, issuers and other members of the </w:t>
      </w:r>
      <w:r w:rsidR="00A27DC7">
        <w:rPr>
          <w:rFonts w:ascii="Century Gothic" w:hAnsi="Century Gothic"/>
          <w:sz w:val="22"/>
          <w:szCs w:val="22"/>
        </w:rPr>
        <w:t>e</w:t>
      </w:r>
      <w:r>
        <w:rPr>
          <w:rFonts w:ascii="Century Gothic" w:hAnsi="Century Gothic"/>
          <w:sz w:val="22"/>
          <w:szCs w:val="22"/>
        </w:rPr>
        <w:t xml:space="preserve">xchange in accordance with the provisions of the </w:t>
      </w:r>
      <w:r w:rsidR="00DD5F0B">
        <w:rPr>
          <w:rFonts w:ascii="Century Gothic" w:hAnsi="Century Gothic"/>
          <w:sz w:val="22"/>
          <w:szCs w:val="22"/>
        </w:rPr>
        <w:t>bylaw</w:t>
      </w:r>
      <w:r>
        <w:rPr>
          <w:rFonts w:ascii="Century Gothic" w:hAnsi="Century Gothic"/>
          <w:sz w:val="22"/>
          <w:szCs w:val="22"/>
        </w:rPr>
        <w:t xml:space="preserve"> thereof and on the basis of the directive issued by the </w:t>
      </w:r>
      <w:r w:rsidRPr="00E3184A">
        <w:rPr>
          <w:rFonts w:ascii="Century Gothic" w:hAnsi="Century Gothic"/>
          <w:caps/>
          <w:sz w:val="22"/>
          <w:szCs w:val="22"/>
        </w:rPr>
        <w:t>o</w:t>
      </w:r>
      <w:r>
        <w:rPr>
          <w:rFonts w:ascii="Century Gothic" w:hAnsi="Century Gothic"/>
          <w:sz w:val="22"/>
          <w:szCs w:val="22"/>
        </w:rPr>
        <w:t xml:space="preserve">rganization. A copy of the verdicts </w:t>
      </w:r>
      <w:r w:rsidR="00E3184A">
        <w:rPr>
          <w:rFonts w:ascii="Century Gothic" w:hAnsi="Century Gothic"/>
          <w:sz w:val="22"/>
          <w:szCs w:val="22"/>
        </w:rPr>
        <w:t>given</w:t>
      </w:r>
      <w:r>
        <w:rPr>
          <w:rFonts w:ascii="Century Gothic" w:hAnsi="Century Gothic"/>
          <w:sz w:val="22"/>
          <w:szCs w:val="22"/>
        </w:rPr>
        <w:t xml:space="preserve"> on the disciplinary infractions shall be communicated to the </w:t>
      </w:r>
      <w:r w:rsidR="00E3184A">
        <w:rPr>
          <w:rFonts w:ascii="Century Gothic" w:hAnsi="Century Gothic"/>
          <w:caps/>
          <w:sz w:val="22"/>
          <w:szCs w:val="22"/>
        </w:rPr>
        <w:t>o</w:t>
      </w:r>
      <w:r>
        <w:rPr>
          <w:rFonts w:ascii="Century Gothic" w:hAnsi="Century Gothic"/>
          <w:sz w:val="22"/>
          <w:szCs w:val="22"/>
        </w:rPr>
        <w:t xml:space="preserve">rganization within 3 days in the maximum after </w:t>
      </w:r>
      <w:r w:rsidR="00E3184A">
        <w:rPr>
          <w:rFonts w:ascii="Century Gothic" w:hAnsi="Century Gothic"/>
          <w:sz w:val="22"/>
          <w:szCs w:val="22"/>
        </w:rPr>
        <w:t>such verdicts have been passed</w:t>
      </w:r>
      <w:r>
        <w:rPr>
          <w:rFonts w:ascii="Century Gothic" w:hAnsi="Century Gothic"/>
          <w:sz w:val="22"/>
          <w:szCs w:val="22"/>
        </w:rPr>
        <w:t xml:space="preserve">.   </w:t>
      </w:r>
    </w:p>
    <w:p w:rsidR="00677AAC" w:rsidRPr="009E65DE" w:rsidRDefault="00677AAC" w:rsidP="009E65DE">
      <w:pPr>
        <w:spacing w:line="360" w:lineRule="auto"/>
        <w:jc w:val="both"/>
        <w:rPr>
          <w:rFonts w:ascii="Century Gothic" w:hAnsi="Century Gothic"/>
          <w:sz w:val="16"/>
          <w:szCs w:val="16"/>
        </w:rPr>
      </w:pPr>
    </w:p>
    <w:p w:rsidR="00677AAC" w:rsidRDefault="00677AAC" w:rsidP="00E87488">
      <w:pPr>
        <w:spacing w:line="360" w:lineRule="auto"/>
        <w:jc w:val="both"/>
        <w:rPr>
          <w:rFonts w:ascii="Century Gothic" w:hAnsi="Century Gothic"/>
          <w:sz w:val="22"/>
          <w:szCs w:val="22"/>
        </w:rPr>
      </w:pPr>
      <w:r w:rsidRPr="00E3184A">
        <w:rPr>
          <w:rFonts w:ascii="Century Gothic" w:hAnsi="Century Gothic"/>
          <w:b/>
          <w:bCs/>
          <w:sz w:val="22"/>
          <w:szCs w:val="22"/>
        </w:rPr>
        <w:t>Article 18</w:t>
      </w:r>
      <w:r>
        <w:rPr>
          <w:rFonts w:ascii="Century Gothic" w:hAnsi="Century Gothic"/>
          <w:sz w:val="22"/>
          <w:szCs w:val="22"/>
        </w:rPr>
        <w:t xml:space="preserve">- In execution of </w:t>
      </w:r>
      <w:r w:rsidR="00FA7FCB">
        <w:rPr>
          <w:rFonts w:ascii="Century Gothic" w:hAnsi="Century Gothic"/>
          <w:sz w:val="22"/>
          <w:szCs w:val="22"/>
        </w:rPr>
        <w:t>paragraph</w:t>
      </w:r>
      <w:r>
        <w:rPr>
          <w:rFonts w:ascii="Century Gothic" w:hAnsi="Century Gothic"/>
          <w:sz w:val="22"/>
          <w:szCs w:val="22"/>
        </w:rPr>
        <w:t xml:space="preserve">s (3) and (11) of article (7) of </w:t>
      </w:r>
      <w:r w:rsidR="00A27DC7">
        <w:rPr>
          <w:rFonts w:ascii="Century Gothic" w:hAnsi="Century Gothic"/>
          <w:sz w:val="22"/>
          <w:szCs w:val="22"/>
        </w:rPr>
        <w:t xml:space="preserve">the </w:t>
      </w:r>
      <w:r w:rsidR="00E87488">
        <w:rPr>
          <w:rFonts w:ascii="Century Gothic" w:hAnsi="Century Gothic"/>
          <w:sz w:val="22"/>
          <w:szCs w:val="22"/>
        </w:rPr>
        <w:t>Act</w:t>
      </w:r>
      <w:r>
        <w:rPr>
          <w:rFonts w:ascii="Century Gothic" w:hAnsi="Century Gothic"/>
          <w:sz w:val="22"/>
          <w:szCs w:val="22"/>
        </w:rPr>
        <w:t xml:space="preserve">, the violations committed </w:t>
      </w:r>
      <w:r w:rsidR="00DD5F0B">
        <w:rPr>
          <w:rFonts w:ascii="Century Gothic" w:hAnsi="Century Gothic"/>
          <w:sz w:val="22"/>
          <w:szCs w:val="22"/>
        </w:rPr>
        <w:t>by</w:t>
      </w:r>
      <w:r w:rsidR="004956F3">
        <w:rPr>
          <w:rFonts w:ascii="Century Gothic" w:hAnsi="Century Gothic"/>
          <w:sz w:val="22"/>
          <w:szCs w:val="22"/>
        </w:rPr>
        <w:t xml:space="preserve"> the managing director and board members of the </w:t>
      </w:r>
      <w:r w:rsidR="00A27DC7">
        <w:rPr>
          <w:rFonts w:ascii="Century Gothic" w:hAnsi="Century Gothic"/>
          <w:sz w:val="22"/>
          <w:szCs w:val="22"/>
        </w:rPr>
        <w:t>e</w:t>
      </w:r>
      <w:r>
        <w:rPr>
          <w:rFonts w:ascii="Century Gothic" w:hAnsi="Century Gothic"/>
          <w:sz w:val="22"/>
          <w:szCs w:val="22"/>
        </w:rPr>
        <w:t xml:space="preserve">xchanges </w:t>
      </w:r>
      <w:r w:rsidR="004956F3">
        <w:rPr>
          <w:rFonts w:ascii="Century Gothic" w:hAnsi="Century Gothic"/>
          <w:sz w:val="22"/>
          <w:szCs w:val="22"/>
        </w:rPr>
        <w:t>and organs of other self-regulatory organizations</w:t>
      </w:r>
      <w:r w:rsidR="00E3184A">
        <w:rPr>
          <w:rFonts w:ascii="Century Gothic" w:hAnsi="Century Gothic"/>
          <w:sz w:val="22"/>
          <w:szCs w:val="22"/>
        </w:rPr>
        <w:t xml:space="preserve"> (SROs)</w:t>
      </w:r>
      <w:r w:rsidR="004956F3">
        <w:rPr>
          <w:rFonts w:ascii="Century Gothic" w:hAnsi="Century Gothic"/>
          <w:sz w:val="22"/>
          <w:szCs w:val="22"/>
        </w:rPr>
        <w:t xml:space="preserve"> in connection with the duties </w:t>
      </w:r>
      <w:r w:rsidR="00E3184A">
        <w:rPr>
          <w:rFonts w:ascii="Century Gothic" w:hAnsi="Century Gothic"/>
          <w:sz w:val="22"/>
          <w:szCs w:val="22"/>
        </w:rPr>
        <w:t xml:space="preserve">and functions </w:t>
      </w:r>
      <w:r w:rsidR="004956F3">
        <w:rPr>
          <w:rFonts w:ascii="Century Gothic" w:hAnsi="Century Gothic"/>
          <w:sz w:val="22"/>
          <w:szCs w:val="22"/>
        </w:rPr>
        <w:t xml:space="preserve">undertaken and the powers vested in them shall be investigated by the </w:t>
      </w:r>
      <w:r w:rsidR="004956F3" w:rsidRPr="00E3184A">
        <w:rPr>
          <w:rFonts w:ascii="Century Gothic" w:hAnsi="Century Gothic"/>
          <w:caps/>
          <w:sz w:val="22"/>
          <w:szCs w:val="22"/>
        </w:rPr>
        <w:t>o</w:t>
      </w:r>
      <w:r w:rsidR="004956F3">
        <w:rPr>
          <w:rFonts w:ascii="Century Gothic" w:hAnsi="Century Gothic"/>
          <w:sz w:val="22"/>
          <w:szCs w:val="22"/>
        </w:rPr>
        <w:t xml:space="preserve">rganization’s board </w:t>
      </w:r>
      <w:r w:rsidR="00E3184A">
        <w:rPr>
          <w:rFonts w:ascii="Century Gothic" w:hAnsi="Century Gothic"/>
          <w:sz w:val="22"/>
          <w:szCs w:val="22"/>
        </w:rPr>
        <w:t>of directors pursuant to</w:t>
      </w:r>
      <w:r w:rsidR="004956F3">
        <w:rPr>
          <w:rFonts w:ascii="Century Gothic" w:hAnsi="Century Gothic"/>
          <w:sz w:val="22"/>
          <w:szCs w:val="22"/>
        </w:rPr>
        <w:t xml:space="preserve"> the directive which has been adopted by the Council. </w:t>
      </w:r>
    </w:p>
    <w:p w:rsidR="00922C21" w:rsidRPr="009E65DE" w:rsidRDefault="00922C21" w:rsidP="009E65DE">
      <w:pPr>
        <w:spacing w:line="360" w:lineRule="auto"/>
        <w:jc w:val="both"/>
        <w:rPr>
          <w:rFonts w:ascii="Century Gothic" w:hAnsi="Century Gothic"/>
          <w:sz w:val="16"/>
          <w:szCs w:val="16"/>
        </w:rPr>
      </w:pPr>
    </w:p>
    <w:p w:rsidR="00922C21" w:rsidRDefault="00922C21" w:rsidP="00C97E46">
      <w:pPr>
        <w:spacing w:line="360" w:lineRule="auto"/>
        <w:jc w:val="both"/>
        <w:rPr>
          <w:rFonts w:ascii="Century Gothic" w:hAnsi="Century Gothic"/>
          <w:sz w:val="22"/>
          <w:szCs w:val="22"/>
        </w:rPr>
      </w:pPr>
      <w:r w:rsidRPr="00E3184A">
        <w:rPr>
          <w:rFonts w:ascii="Century Gothic" w:hAnsi="Century Gothic"/>
          <w:b/>
          <w:bCs/>
          <w:sz w:val="22"/>
          <w:szCs w:val="22"/>
        </w:rPr>
        <w:t>Article 19-</w:t>
      </w:r>
      <w:r>
        <w:rPr>
          <w:rFonts w:ascii="Century Gothic" w:hAnsi="Century Gothic"/>
          <w:sz w:val="22"/>
          <w:szCs w:val="22"/>
        </w:rPr>
        <w:t xml:space="preserve"> The </w:t>
      </w:r>
      <w:r w:rsidR="00E3184A">
        <w:rPr>
          <w:rFonts w:ascii="Century Gothic" w:hAnsi="Century Gothic"/>
          <w:sz w:val="22"/>
          <w:szCs w:val="22"/>
        </w:rPr>
        <w:t>provision</w:t>
      </w:r>
      <w:r w:rsidR="00FA7FCB">
        <w:rPr>
          <w:rFonts w:ascii="Century Gothic" w:hAnsi="Century Gothic"/>
          <w:sz w:val="22"/>
          <w:szCs w:val="22"/>
        </w:rPr>
        <w:t>s</w:t>
      </w:r>
      <w:r w:rsidR="00E3184A">
        <w:rPr>
          <w:rFonts w:ascii="Century Gothic" w:hAnsi="Century Gothic"/>
          <w:sz w:val="22"/>
          <w:szCs w:val="22"/>
        </w:rPr>
        <w:t xml:space="preserve"> for</w:t>
      </w:r>
      <w:r>
        <w:rPr>
          <w:rFonts w:ascii="Century Gothic" w:hAnsi="Century Gothic"/>
          <w:sz w:val="22"/>
          <w:szCs w:val="22"/>
        </w:rPr>
        <w:t xml:space="preserve"> the actions which will typically lead to a deceptive image of the transactions trend in the exchanges by creating false prices or deceiving people into trading securities shall have to be approved by the </w:t>
      </w:r>
      <w:r w:rsidRPr="00E3184A">
        <w:rPr>
          <w:rFonts w:ascii="Century Gothic" w:hAnsi="Century Gothic"/>
          <w:caps/>
          <w:sz w:val="22"/>
          <w:szCs w:val="22"/>
        </w:rPr>
        <w:t>c</w:t>
      </w:r>
      <w:r>
        <w:rPr>
          <w:rFonts w:ascii="Century Gothic" w:hAnsi="Century Gothic"/>
          <w:sz w:val="22"/>
          <w:szCs w:val="22"/>
        </w:rPr>
        <w:t xml:space="preserve">ouncil as proposed by the </w:t>
      </w:r>
      <w:r w:rsidRPr="00E3184A">
        <w:rPr>
          <w:rFonts w:ascii="Century Gothic" w:hAnsi="Century Gothic"/>
          <w:caps/>
          <w:sz w:val="22"/>
          <w:szCs w:val="22"/>
        </w:rPr>
        <w:t>o</w:t>
      </w:r>
      <w:r>
        <w:rPr>
          <w:rFonts w:ascii="Century Gothic" w:hAnsi="Century Gothic"/>
          <w:sz w:val="22"/>
          <w:szCs w:val="22"/>
        </w:rPr>
        <w:t xml:space="preserve">rganization.  </w:t>
      </w:r>
    </w:p>
    <w:p w:rsidR="009E65DE" w:rsidRPr="009E65DE" w:rsidRDefault="009E65DE" w:rsidP="009E65DE">
      <w:pPr>
        <w:spacing w:line="360" w:lineRule="auto"/>
        <w:jc w:val="both"/>
        <w:rPr>
          <w:rFonts w:ascii="Century Gothic" w:hAnsi="Century Gothic"/>
          <w:b/>
          <w:bCs/>
          <w:sz w:val="16"/>
          <w:szCs w:val="16"/>
        </w:rPr>
      </w:pPr>
    </w:p>
    <w:p w:rsidR="00922C21" w:rsidRDefault="00922C21" w:rsidP="00E87488">
      <w:pPr>
        <w:spacing w:line="360" w:lineRule="auto"/>
        <w:jc w:val="both"/>
        <w:rPr>
          <w:rFonts w:ascii="Century Gothic" w:hAnsi="Century Gothic"/>
          <w:sz w:val="22"/>
          <w:szCs w:val="22"/>
        </w:rPr>
      </w:pPr>
      <w:r w:rsidRPr="00E3184A">
        <w:rPr>
          <w:rFonts w:ascii="Century Gothic" w:hAnsi="Century Gothic"/>
          <w:b/>
          <w:bCs/>
          <w:sz w:val="22"/>
          <w:szCs w:val="22"/>
        </w:rPr>
        <w:t>Article 20-</w:t>
      </w:r>
      <w:r>
        <w:rPr>
          <w:rFonts w:ascii="Century Gothic" w:hAnsi="Century Gothic"/>
          <w:sz w:val="22"/>
          <w:szCs w:val="22"/>
        </w:rPr>
        <w:t xml:space="preserve"> The report referred to under Note (2) of article (46) of </w:t>
      </w:r>
      <w:r w:rsidR="00A27DC7">
        <w:rPr>
          <w:rFonts w:ascii="Century Gothic" w:hAnsi="Century Gothic"/>
          <w:sz w:val="22"/>
          <w:szCs w:val="22"/>
        </w:rPr>
        <w:t xml:space="preserve">the </w:t>
      </w:r>
      <w:r w:rsidR="00E87488">
        <w:rPr>
          <w:rFonts w:ascii="Century Gothic" w:hAnsi="Century Gothic"/>
          <w:sz w:val="22"/>
          <w:szCs w:val="22"/>
        </w:rPr>
        <w:t>Act</w:t>
      </w:r>
      <w:r>
        <w:rPr>
          <w:rFonts w:ascii="Century Gothic" w:hAnsi="Century Gothic"/>
          <w:sz w:val="22"/>
          <w:szCs w:val="22"/>
        </w:rPr>
        <w:t>, shall be presented in accordance with the direc</w:t>
      </w:r>
      <w:r w:rsidR="00E3184A">
        <w:rPr>
          <w:rFonts w:ascii="Century Gothic" w:hAnsi="Century Gothic"/>
          <w:sz w:val="22"/>
          <w:szCs w:val="22"/>
        </w:rPr>
        <w:t>tive</w:t>
      </w:r>
      <w:r>
        <w:rPr>
          <w:rFonts w:ascii="Century Gothic" w:hAnsi="Century Gothic"/>
          <w:sz w:val="22"/>
          <w:szCs w:val="22"/>
        </w:rPr>
        <w:t xml:space="preserve"> which will be approved by the </w:t>
      </w:r>
      <w:r w:rsidRPr="00E3184A">
        <w:rPr>
          <w:rFonts w:ascii="Century Gothic" w:hAnsi="Century Gothic"/>
          <w:caps/>
          <w:sz w:val="22"/>
          <w:szCs w:val="22"/>
        </w:rPr>
        <w:t>o</w:t>
      </w:r>
      <w:r>
        <w:rPr>
          <w:rFonts w:ascii="Century Gothic" w:hAnsi="Century Gothic"/>
          <w:sz w:val="22"/>
          <w:szCs w:val="22"/>
        </w:rPr>
        <w:t xml:space="preserve">rganization. </w:t>
      </w:r>
    </w:p>
    <w:p w:rsidR="00922C21" w:rsidRPr="00F72C20" w:rsidRDefault="009E65DE" w:rsidP="009E65DE">
      <w:pPr>
        <w:jc w:val="center"/>
        <w:rPr>
          <w:rFonts w:ascii="Century Gothic" w:hAnsi="Century Gothic"/>
          <w:sz w:val="22"/>
          <w:szCs w:val="22"/>
          <w:rtl/>
        </w:rPr>
      </w:pPr>
      <w:r>
        <w:rPr>
          <w:rFonts w:ascii="Century Gothic" w:hAnsi="Century Gothic"/>
          <w:sz w:val="22"/>
          <w:szCs w:val="22"/>
        </w:rPr>
        <w:t>5</w:t>
      </w:r>
    </w:p>
    <w:sectPr w:rsidR="00922C21" w:rsidRPr="00F72C2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4F2" w:rsidRDefault="008E14F2">
      <w:r>
        <w:separator/>
      </w:r>
    </w:p>
  </w:endnote>
  <w:endnote w:type="continuationSeparator" w:id="1">
    <w:p w:rsidR="008E14F2" w:rsidRDefault="008E1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4F2" w:rsidRDefault="008E14F2">
      <w:r>
        <w:separator/>
      </w:r>
    </w:p>
  </w:footnote>
  <w:footnote w:type="continuationSeparator" w:id="1">
    <w:p w:rsidR="008E14F2" w:rsidRDefault="008E14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noPunctuationKerning/>
  <w:characterSpacingControl w:val="doNotCompress"/>
  <w:footnotePr>
    <w:footnote w:id="0"/>
    <w:footnote w:id="1"/>
  </w:footnotePr>
  <w:endnotePr>
    <w:endnote w:id="0"/>
    <w:endnote w:id="1"/>
  </w:endnotePr>
  <w:compat>
    <w:applyBreakingRules/>
    <w:useFELayout/>
  </w:compat>
  <w:rsids>
    <w:rsidRoot w:val="00F93891"/>
    <w:rsid w:val="0001017A"/>
    <w:rsid w:val="00024A58"/>
    <w:rsid w:val="0003585B"/>
    <w:rsid w:val="000E01E6"/>
    <w:rsid w:val="000E6CB0"/>
    <w:rsid w:val="001611CA"/>
    <w:rsid w:val="00192758"/>
    <w:rsid w:val="001A5421"/>
    <w:rsid w:val="001D3323"/>
    <w:rsid w:val="00250954"/>
    <w:rsid w:val="002C2A6F"/>
    <w:rsid w:val="002C6A23"/>
    <w:rsid w:val="0030012E"/>
    <w:rsid w:val="003143D7"/>
    <w:rsid w:val="0033433F"/>
    <w:rsid w:val="0037102A"/>
    <w:rsid w:val="0037434D"/>
    <w:rsid w:val="003D39AB"/>
    <w:rsid w:val="003F2DEB"/>
    <w:rsid w:val="003F2FB2"/>
    <w:rsid w:val="0045013B"/>
    <w:rsid w:val="00452CA9"/>
    <w:rsid w:val="00453F73"/>
    <w:rsid w:val="00483F96"/>
    <w:rsid w:val="00487201"/>
    <w:rsid w:val="004919B5"/>
    <w:rsid w:val="004956F3"/>
    <w:rsid w:val="004973B8"/>
    <w:rsid w:val="0051080B"/>
    <w:rsid w:val="00516E06"/>
    <w:rsid w:val="005318BF"/>
    <w:rsid w:val="00531BA4"/>
    <w:rsid w:val="00595E6E"/>
    <w:rsid w:val="005964D9"/>
    <w:rsid w:val="0059705D"/>
    <w:rsid w:val="00613E96"/>
    <w:rsid w:val="00677AAC"/>
    <w:rsid w:val="00685777"/>
    <w:rsid w:val="006A70F9"/>
    <w:rsid w:val="006E2A2F"/>
    <w:rsid w:val="00713E7D"/>
    <w:rsid w:val="00741915"/>
    <w:rsid w:val="00757A65"/>
    <w:rsid w:val="00783038"/>
    <w:rsid w:val="007F3579"/>
    <w:rsid w:val="00815F3E"/>
    <w:rsid w:val="00841451"/>
    <w:rsid w:val="00850A12"/>
    <w:rsid w:val="00890B37"/>
    <w:rsid w:val="008D2149"/>
    <w:rsid w:val="008E14F2"/>
    <w:rsid w:val="008E6588"/>
    <w:rsid w:val="00922C21"/>
    <w:rsid w:val="009C5CB2"/>
    <w:rsid w:val="009D4EE3"/>
    <w:rsid w:val="009E65DE"/>
    <w:rsid w:val="00A21213"/>
    <w:rsid w:val="00A23873"/>
    <w:rsid w:val="00A27906"/>
    <w:rsid w:val="00A27DC7"/>
    <w:rsid w:val="00A574F1"/>
    <w:rsid w:val="00A65C9A"/>
    <w:rsid w:val="00AC5B92"/>
    <w:rsid w:val="00AC602D"/>
    <w:rsid w:val="00AC6A5A"/>
    <w:rsid w:val="00B068EA"/>
    <w:rsid w:val="00B17B35"/>
    <w:rsid w:val="00B373FD"/>
    <w:rsid w:val="00B61336"/>
    <w:rsid w:val="00B77C5E"/>
    <w:rsid w:val="00BD0691"/>
    <w:rsid w:val="00BD2279"/>
    <w:rsid w:val="00BD494E"/>
    <w:rsid w:val="00C07A15"/>
    <w:rsid w:val="00C32644"/>
    <w:rsid w:val="00C629D5"/>
    <w:rsid w:val="00C74545"/>
    <w:rsid w:val="00C90A83"/>
    <w:rsid w:val="00C97E46"/>
    <w:rsid w:val="00CA5FA9"/>
    <w:rsid w:val="00CC79A6"/>
    <w:rsid w:val="00D12FD0"/>
    <w:rsid w:val="00D21733"/>
    <w:rsid w:val="00DC50CC"/>
    <w:rsid w:val="00DD1C31"/>
    <w:rsid w:val="00DD5F0B"/>
    <w:rsid w:val="00E3184A"/>
    <w:rsid w:val="00E87488"/>
    <w:rsid w:val="00E91769"/>
    <w:rsid w:val="00EC1890"/>
    <w:rsid w:val="00F51A90"/>
    <w:rsid w:val="00F72C20"/>
    <w:rsid w:val="00F93891"/>
    <w:rsid w:val="00FA7FCB"/>
    <w:rsid w:val="00FF5115"/>
    <w:rsid w:val="00FF772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DD5F0B"/>
    <w:pPr>
      <w:tabs>
        <w:tab w:val="center" w:pos="4153"/>
        <w:tab w:val="right" w:pos="8306"/>
      </w:tabs>
    </w:pPr>
  </w:style>
  <w:style w:type="character" w:styleId="PageNumber">
    <w:name w:val="page number"/>
    <w:basedOn w:val="DefaultParagraphFont"/>
    <w:rsid w:val="00DD5F0B"/>
  </w:style>
  <w:style w:type="paragraph" w:styleId="BalloonText">
    <w:name w:val="Balloon Text"/>
    <w:basedOn w:val="Normal"/>
    <w:semiHidden/>
    <w:rsid w:val="008414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Executive Bylaws of the Securities Market Act of the Islamic Republic of Iran</vt:lpstr>
    </vt:vector>
  </TitlesOfParts>
  <Company>xp</Company>
  <LinksUpToDate>false</LinksUpToDate>
  <CharactersWithSpaces>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Bylaws of the Securities Market Act of the Islamic Republic of Iran</dc:title>
  <dc:subject/>
  <dc:creator>021</dc:creator>
  <cp:keywords/>
  <dc:description/>
  <cp:lastModifiedBy>m-nejaty</cp:lastModifiedBy>
  <cp:revision>2</cp:revision>
  <cp:lastPrinted>2009-04-21T08:59:00Z</cp:lastPrinted>
  <dcterms:created xsi:type="dcterms:W3CDTF">2015-11-18T09:35:00Z</dcterms:created>
  <dcterms:modified xsi:type="dcterms:W3CDTF">2015-11-18T09:35:00Z</dcterms:modified>
</cp:coreProperties>
</file>